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EB49B" w14:textId="1C017101" w:rsidR="002D100F" w:rsidRPr="000103B9" w:rsidRDefault="00850D78" w:rsidP="00A935AF">
      <w:pPr>
        <w:rPr>
          <w:rFonts w:ascii="Times New Roman" w:hAnsi="Times New Roman" w:cs="Times New Roman"/>
          <w:b/>
          <w:color w:val="FF9900"/>
          <w:sz w:val="32"/>
          <w:szCs w:val="32"/>
        </w:rPr>
      </w:pPr>
      <w:r w:rsidRPr="000103B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E96781C" wp14:editId="35558871">
            <wp:simplePos x="0" y="0"/>
            <wp:positionH relativeFrom="page">
              <wp:posOffset>4602480</wp:posOffset>
            </wp:positionH>
            <wp:positionV relativeFrom="paragraph">
              <wp:posOffset>-421005</wp:posOffset>
            </wp:positionV>
            <wp:extent cx="2957830" cy="1463675"/>
            <wp:effectExtent l="0" t="0" r="0" b="3175"/>
            <wp:wrapNone/>
            <wp:docPr id="1" name="Рисунок 1" descr="C:\Users\TIE NIFENG\AppData\Local\Microsoft\Windows\INetCacheContent.Word\MFO_logo_cur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E NIFENG\AppData\Local\Microsoft\Windows\INetCacheContent.Word\MFO_logo_cur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28" r="10249" b="26134"/>
                    <a:stretch/>
                  </pic:blipFill>
                  <pic:spPr bwMode="auto">
                    <a:xfrm>
                      <a:off x="0" y="0"/>
                      <a:ext cx="2957830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255" w:rsidRPr="000103B9">
        <w:rPr>
          <w:rFonts w:ascii="Times New Roman" w:hAnsi="Times New Roman" w:cs="Times New Roman"/>
          <w:b/>
          <w:color w:val="FF9900"/>
        </w:rPr>
        <w:t xml:space="preserve">    </w:t>
      </w:r>
      <w:r w:rsidR="00A935AF" w:rsidRPr="000103B9">
        <w:rPr>
          <w:rFonts w:ascii="Times New Roman" w:hAnsi="Times New Roman" w:cs="Times New Roman"/>
          <w:b/>
          <w:color w:val="FF9900"/>
        </w:rPr>
        <w:t xml:space="preserve">      </w:t>
      </w:r>
      <w:r w:rsidR="00473255" w:rsidRPr="000103B9">
        <w:rPr>
          <w:rFonts w:ascii="Times New Roman" w:hAnsi="Times New Roman" w:cs="Times New Roman"/>
          <w:b/>
          <w:color w:val="FF9900"/>
          <w:sz w:val="32"/>
          <w:szCs w:val="32"/>
        </w:rPr>
        <w:t>ООО «</w:t>
      </w:r>
      <w:proofErr w:type="spellStart"/>
      <w:r w:rsidR="00473255" w:rsidRPr="000103B9">
        <w:rPr>
          <w:rFonts w:ascii="Times New Roman" w:hAnsi="Times New Roman" w:cs="Times New Roman"/>
          <w:b/>
          <w:color w:val="FF9900"/>
          <w:sz w:val="32"/>
          <w:szCs w:val="32"/>
        </w:rPr>
        <w:t>БизнесНаставник</w:t>
      </w:r>
      <w:proofErr w:type="spellEnd"/>
      <w:r w:rsidR="00473255" w:rsidRPr="000103B9">
        <w:rPr>
          <w:rFonts w:ascii="Times New Roman" w:hAnsi="Times New Roman" w:cs="Times New Roman"/>
          <w:b/>
          <w:color w:val="FF9900"/>
          <w:sz w:val="32"/>
          <w:szCs w:val="32"/>
        </w:rPr>
        <w:t>»</w:t>
      </w:r>
    </w:p>
    <w:p w14:paraId="724498CF" w14:textId="55561A5E" w:rsidR="00A935AF" w:rsidRPr="000103B9" w:rsidRDefault="00A935AF" w:rsidP="00A935AF">
      <w:pPr>
        <w:spacing w:line="220" w:lineRule="exact"/>
        <w:ind w:firstLine="567"/>
        <w:rPr>
          <w:rFonts w:ascii="Times New Roman" w:hAnsi="Times New Roman" w:cs="Times New Roman"/>
          <w:bCs/>
          <w:sz w:val="20"/>
          <w:szCs w:val="20"/>
        </w:rPr>
      </w:pPr>
      <w:r w:rsidRPr="000103B9">
        <w:rPr>
          <w:rFonts w:ascii="Times New Roman" w:hAnsi="Times New Roman" w:cs="Times New Roman"/>
          <w:bCs/>
          <w:sz w:val="20"/>
          <w:szCs w:val="20"/>
        </w:rPr>
        <w:t xml:space="preserve">ОГРН 1167746692816, </w:t>
      </w:r>
      <w:r w:rsidRPr="000103B9">
        <w:rPr>
          <w:rFonts w:ascii="Times New Roman" w:hAnsi="Times New Roman" w:cs="Times New Roman"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8C231" wp14:editId="22252F1B">
                <wp:simplePos x="0" y="0"/>
                <wp:positionH relativeFrom="column">
                  <wp:posOffset>347345</wp:posOffset>
                </wp:positionH>
                <wp:positionV relativeFrom="paragraph">
                  <wp:posOffset>205740</wp:posOffset>
                </wp:positionV>
                <wp:extent cx="3781425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14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72DF90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35pt,16.2pt" to="325.1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" strokecolor="#ffc000 [3207]" strokeweight="1pt">
                <v:stroke joinstyle="miter"/>
              </v:line>
            </w:pict>
          </mc:Fallback>
        </mc:AlternateContent>
      </w:r>
      <w:r w:rsidR="000103B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103B9">
        <w:rPr>
          <w:rFonts w:ascii="Times New Roman" w:hAnsi="Times New Roman" w:cs="Times New Roman"/>
          <w:bCs/>
          <w:sz w:val="20"/>
          <w:szCs w:val="20"/>
        </w:rPr>
        <w:t>ИНН 7714397812/ КПП 772401001</w:t>
      </w:r>
    </w:p>
    <w:p w14:paraId="22537A06" w14:textId="77777777" w:rsidR="006C1B3D" w:rsidRPr="000103B9" w:rsidRDefault="00F80CBA" w:rsidP="00F80CBA">
      <w:pPr>
        <w:spacing w:after="0" w:line="220" w:lineRule="exact"/>
        <w:ind w:left="567"/>
        <w:rPr>
          <w:rFonts w:ascii="Times New Roman" w:hAnsi="Times New Roman" w:cs="Times New Roman"/>
          <w:b/>
          <w:i/>
          <w:color w:val="00B050"/>
        </w:rPr>
      </w:pPr>
      <w:r w:rsidRPr="000103B9">
        <w:rPr>
          <w:rFonts w:ascii="Times New Roman" w:hAnsi="Times New Roman" w:cs="Times New Roman"/>
          <w:b/>
          <w:i/>
          <w:color w:val="00B050"/>
        </w:rPr>
        <w:t>Профессиональное консультирование микрофинансовых организаций,</w:t>
      </w:r>
    </w:p>
    <w:p w14:paraId="777CF83E" w14:textId="0D35D384" w:rsidR="00303189" w:rsidRPr="000103B9" w:rsidRDefault="00673222" w:rsidP="00303189">
      <w:pPr>
        <w:spacing w:after="0" w:line="220" w:lineRule="exact"/>
        <w:ind w:left="567"/>
        <w:rPr>
          <w:rFonts w:ascii="Times New Roman" w:hAnsi="Times New Roman" w:cs="Times New Roman"/>
          <w:b/>
          <w:i/>
          <w:color w:val="00B050"/>
        </w:rPr>
      </w:pPr>
      <w:proofErr w:type="gramStart"/>
      <w:r w:rsidRPr="000103B9">
        <w:rPr>
          <w:rFonts w:ascii="Times New Roman" w:hAnsi="Times New Roman" w:cs="Times New Roman"/>
          <w:b/>
          <w:i/>
          <w:color w:val="00B050"/>
        </w:rPr>
        <w:t xml:space="preserve">кредитной </w:t>
      </w:r>
      <w:r w:rsidR="00F80CBA" w:rsidRPr="000103B9">
        <w:rPr>
          <w:rFonts w:ascii="Times New Roman" w:hAnsi="Times New Roman" w:cs="Times New Roman"/>
          <w:b/>
          <w:i/>
          <w:color w:val="00B050"/>
        </w:rPr>
        <w:t xml:space="preserve"> кооперации</w:t>
      </w:r>
      <w:proofErr w:type="gramEnd"/>
      <w:r w:rsidR="00F80CBA" w:rsidRPr="000103B9">
        <w:rPr>
          <w:rFonts w:ascii="Times New Roman" w:hAnsi="Times New Roman" w:cs="Times New Roman"/>
          <w:b/>
          <w:i/>
          <w:color w:val="00B050"/>
        </w:rPr>
        <w:t xml:space="preserve"> и ломбардов</w:t>
      </w:r>
    </w:p>
    <w:p w14:paraId="104C47FB" w14:textId="77777777" w:rsidR="00303189" w:rsidRPr="000103B9" w:rsidRDefault="00303189" w:rsidP="00303189">
      <w:pPr>
        <w:spacing w:after="0" w:line="220" w:lineRule="exact"/>
        <w:ind w:left="567"/>
        <w:rPr>
          <w:rFonts w:ascii="Times New Roman" w:hAnsi="Times New Roman" w:cs="Times New Roman"/>
          <w:b/>
          <w:i/>
          <w:color w:val="00B050"/>
        </w:rPr>
      </w:pPr>
    </w:p>
    <w:p w14:paraId="04E3105D" w14:textId="77777777" w:rsidR="00B51455" w:rsidRDefault="00B51455" w:rsidP="008E2F82">
      <w:pPr>
        <w:spacing w:before="60" w:after="60" w:line="240" w:lineRule="auto"/>
        <w:ind w:left="57" w:right="57"/>
        <w:mirrorIndents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14:paraId="4F0B1A29" w14:textId="0888198B" w:rsidR="00B51455" w:rsidRDefault="00B51455" w:rsidP="008E2F82">
      <w:pPr>
        <w:spacing w:before="60" w:after="60" w:line="240" w:lineRule="auto"/>
        <w:ind w:left="57" w:right="57"/>
        <w:mirrorIndents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1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Уважаемые коллеги!</w:t>
      </w:r>
    </w:p>
    <w:p w14:paraId="68488CEF" w14:textId="77777777" w:rsidR="00B51455" w:rsidRPr="00B51455" w:rsidRDefault="00B51455" w:rsidP="008E2F82">
      <w:pPr>
        <w:spacing w:before="60" w:after="60" w:line="240" w:lineRule="auto"/>
        <w:ind w:left="57" w:right="57"/>
        <w:mirrorIndents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D3D5BC7" w14:textId="4610AB4A" w:rsidR="008E2F82" w:rsidRDefault="00B51455" w:rsidP="00B51455">
      <w:pPr>
        <w:spacing w:before="60" w:after="60" w:line="240" w:lineRule="auto"/>
        <w:ind w:left="57" w:right="57"/>
        <w:mirrorIndents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B51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Приглашаем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вас </w:t>
      </w:r>
      <w:r w:rsidRPr="00B51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</w:t>
      </w:r>
      <w:r w:rsidR="008E2F82" w:rsidRPr="00B514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икл вебинаров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E2F82" w:rsidRPr="00B51455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«Бухгалтерский учет — переход на ЕПС и ОСБУ (для ломбардов)»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которые состоится в августе-декабре 2021 года.</w:t>
      </w:r>
    </w:p>
    <w:p w14:paraId="0167CE00" w14:textId="128555E4" w:rsidR="00B51455" w:rsidRDefault="00B51455" w:rsidP="00B51455">
      <w:pPr>
        <w:spacing w:before="60" w:after="60" w:line="240" w:lineRule="auto"/>
        <w:ind w:left="57" w:right="57" w:firstLine="651"/>
        <w:mirrorIndents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Условия участия:</w:t>
      </w:r>
    </w:p>
    <w:p w14:paraId="1EB9BCF8" w14:textId="498A9E8C" w:rsidR="00B51455" w:rsidRDefault="00B51455" w:rsidP="00B51455">
      <w:pPr>
        <w:spacing w:before="60" w:after="60" w:line="240" w:lineRule="auto"/>
        <w:ind w:left="57" w:right="57"/>
        <w:mirrorIndents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— стоимость одного вебинара — 4 000 рублей, при единовременной оплате цикла — стоимость 1</w:t>
      </w:r>
      <w:r w:rsidR="00ED2D7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 000 рублей;</w:t>
      </w:r>
    </w:p>
    <w:p w14:paraId="2E95EDC6" w14:textId="7A2CCD49" w:rsidR="00B51455" w:rsidRDefault="00B51455" w:rsidP="00B51455">
      <w:pPr>
        <w:spacing w:before="60" w:after="60" w:line="240" w:lineRule="auto"/>
        <w:ind w:left="57" w:right="5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— для подписчиков на журнал «Микрофинансовые организации: Учет. Надзор. Регулирование» на 12 месяцев на 2021 или 2022 года стоимость одного вебинара составит — 3 000 рублей, при единовременной оплате цикла — </w:t>
      </w:r>
      <w:r w:rsidR="00ED2D7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13 500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рублей.</w:t>
      </w:r>
    </w:p>
    <w:p w14:paraId="7EED5905" w14:textId="77777777" w:rsidR="00B51455" w:rsidRPr="00B51455" w:rsidRDefault="00B51455" w:rsidP="00B51455">
      <w:pPr>
        <w:spacing w:before="60" w:after="60" w:line="240" w:lineRule="auto"/>
        <w:ind w:left="57" w:right="57"/>
        <w:mirrorIndents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27D11DE" w14:textId="3BC3E00A" w:rsidR="00B51455" w:rsidRDefault="00B51455" w:rsidP="00B51455">
      <w:pPr>
        <w:spacing w:before="60" w:after="60" w:line="240" w:lineRule="auto"/>
        <w:ind w:left="57" w:right="57" w:firstLine="651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51455">
        <w:rPr>
          <w:rFonts w:ascii="Times New Roman" w:hAnsi="Times New Roman" w:cs="Times New Roman"/>
          <w:sz w:val="28"/>
          <w:szCs w:val="28"/>
        </w:rPr>
        <w:t xml:space="preserve">Вебинар ведет </w:t>
      </w:r>
      <w:r w:rsidRPr="00B51455">
        <w:rPr>
          <w:rFonts w:ascii="Times New Roman" w:hAnsi="Times New Roman" w:cs="Times New Roman"/>
          <w:b/>
          <w:i/>
          <w:sz w:val="28"/>
          <w:szCs w:val="28"/>
        </w:rPr>
        <w:t>Тарина Раиса Федоровна</w:t>
      </w:r>
      <w:r w:rsidRPr="00B51455">
        <w:rPr>
          <w:rFonts w:ascii="Times New Roman" w:hAnsi="Times New Roman" w:cs="Times New Roman"/>
          <w:sz w:val="28"/>
          <w:szCs w:val="28"/>
        </w:rPr>
        <w:t>, главный редактор журнала «Микрофинансовые организации: Учет. Надзор. Регулирование», консультант по налогам и сборам с 2004 года, член Палаты налоговых консультантов, автор многочисленных статей по бухгалтерскому и налоговому учету в журналах «Бухгалтерский учет в кредитных организациях», «Вопросы налогообложения в кредитных организациях», «</w:t>
      </w:r>
      <w:proofErr w:type="spellStart"/>
      <w:r w:rsidRPr="00B51455">
        <w:rPr>
          <w:rFonts w:ascii="Times New Roman" w:hAnsi="Times New Roman" w:cs="Times New Roman"/>
          <w:sz w:val="28"/>
          <w:szCs w:val="28"/>
        </w:rPr>
        <w:t>Микроfinance</w:t>
      </w:r>
      <w:proofErr w:type="spellEnd"/>
      <w:r w:rsidRPr="00B51455">
        <w:rPr>
          <w:rFonts w:ascii="Times New Roman" w:hAnsi="Times New Roman" w:cs="Times New Roman"/>
          <w:sz w:val="28"/>
          <w:szCs w:val="28"/>
        </w:rPr>
        <w:t xml:space="preserve">+», «Микрофинансовые организации: Учет. Надзор. Регулирование». </w:t>
      </w:r>
      <w:r w:rsidR="00705CCC">
        <w:rPr>
          <w:rFonts w:ascii="Times New Roman" w:hAnsi="Times New Roman" w:cs="Times New Roman"/>
          <w:sz w:val="28"/>
          <w:szCs w:val="28"/>
        </w:rPr>
        <w:t xml:space="preserve">Постоянный ведущий методологических вебинаров по бухгалтерскому учету в соответствии с ЕПС и ОСБУ, порядку формирования отчетности для </w:t>
      </w:r>
      <w:proofErr w:type="spellStart"/>
      <w:r w:rsidR="00705CCC">
        <w:rPr>
          <w:rFonts w:ascii="Times New Roman" w:hAnsi="Times New Roman" w:cs="Times New Roman"/>
          <w:sz w:val="28"/>
          <w:szCs w:val="28"/>
        </w:rPr>
        <w:t>некредитных</w:t>
      </w:r>
      <w:proofErr w:type="spellEnd"/>
      <w:r w:rsidR="00705CCC">
        <w:rPr>
          <w:rFonts w:ascii="Times New Roman" w:hAnsi="Times New Roman" w:cs="Times New Roman"/>
          <w:sz w:val="28"/>
          <w:szCs w:val="28"/>
        </w:rPr>
        <w:t xml:space="preserve"> финансовых организаций (МФО, КПК, СПКП, ломбардов). </w:t>
      </w:r>
      <w:r w:rsidRPr="00B51455">
        <w:rPr>
          <w:rFonts w:ascii="Times New Roman" w:hAnsi="Times New Roman" w:cs="Times New Roman"/>
          <w:sz w:val="28"/>
          <w:szCs w:val="28"/>
        </w:rPr>
        <w:t xml:space="preserve">Финансовый стаж </w:t>
      </w:r>
      <w:r w:rsidR="00705CCC" w:rsidRPr="00B51455">
        <w:rPr>
          <w:rFonts w:ascii="Times New Roman" w:hAnsi="Times New Roman" w:cs="Times New Roman"/>
          <w:sz w:val="28"/>
          <w:szCs w:val="28"/>
        </w:rPr>
        <w:t>работы —</w:t>
      </w:r>
      <w:r w:rsidRPr="00B51455">
        <w:rPr>
          <w:rFonts w:ascii="Times New Roman" w:hAnsi="Times New Roman" w:cs="Times New Roman"/>
          <w:sz w:val="28"/>
          <w:szCs w:val="28"/>
        </w:rPr>
        <w:t xml:space="preserve"> 35 лет, из них банковский стаж – 30 лет (в том числе: руководитель службы внутреннего </w:t>
      </w:r>
      <w:proofErr w:type="gramStart"/>
      <w:r w:rsidRPr="00B51455">
        <w:rPr>
          <w:rFonts w:ascii="Times New Roman" w:hAnsi="Times New Roman" w:cs="Times New Roman"/>
          <w:sz w:val="28"/>
          <w:szCs w:val="28"/>
        </w:rPr>
        <w:t>контроля,  главный</w:t>
      </w:r>
      <w:proofErr w:type="gramEnd"/>
      <w:r w:rsidRPr="00B51455">
        <w:rPr>
          <w:rFonts w:ascii="Times New Roman" w:hAnsi="Times New Roman" w:cs="Times New Roman"/>
          <w:sz w:val="28"/>
          <w:szCs w:val="28"/>
        </w:rPr>
        <w:t xml:space="preserve"> бухгалтер, заместитель Председателя Правления Банка).</w:t>
      </w:r>
    </w:p>
    <w:p w14:paraId="56F99432" w14:textId="3FB71CE7" w:rsidR="00B51455" w:rsidRDefault="00B51455" w:rsidP="00B51455">
      <w:pPr>
        <w:spacing w:before="60" w:after="60" w:line="240" w:lineRule="auto"/>
        <w:ind w:left="57" w:right="57" w:firstLine="651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14:paraId="35F6C9D2" w14:textId="0918CFE1" w:rsidR="008E2F82" w:rsidRPr="00B51455" w:rsidRDefault="00B51455" w:rsidP="00B51455">
      <w:pPr>
        <w:spacing w:before="60" w:after="60" w:line="240" w:lineRule="auto"/>
        <w:ind w:left="57" w:right="57" w:firstLine="651"/>
        <w:mirrorIndents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51455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4"/>
        <w:gridCol w:w="2620"/>
        <w:gridCol w:w="3799"/>
        <w:gridCol w:w="2544"/>
      </w:tblGrid>
      <w:tr w:rsidR="00B51455" w:rsidRPr="002C6428" w14:paraId="4C3C3C83" w14:textId="77777777" w:rsidTr="00B51455">
        <w:trPr>
          <w:tblHeader/>
        </w:trPr>
        <w:tc>
          <w:tcPr>
            <w:tcW w:w="664" w:type="dxa"/>
            <w:shd w:val="clear" w:color="auto" w:fill="D5DCE4" w:themeFill="text2" w:themeFillTint="33"/>
          </w:tcPr>
          <w:p w14:paraId="57A93FC0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20" w:type="dxa"/>
            <w:shd w:val="clear" w:color="auto" w:fill="D5DCE4" w:themeFill="text2" w:themeFillTint="33"/>
            <w:vAlign w:val="center"/>
          </w:tcPr>
          <w:p w14:paraId="12FF8703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3799" w:type="dxa"/>
            <w:shd w:val="clear" w:color="auto" w:fill="D5DCE4" w:themeFill="text2" w:themeFillTint="33"/>
            <w:vAlign w:val="center"/>
          </w:tcPr>
          <w:p w14:paraId="6FEB44E5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План темы</w:t>
            </w:r>
          </w:p>
        </w:tc>
        <w:tc>
          <w:tcPr>
            <w:tcW w:w="2544" w:type="dxa"/>
            <w:shd w:val="clear" w:color="auto" w:fill="D5DCE4" w:themeFill="text2" w:themeFillTint="33"/>
            <w:vAlign w:val="center"/>
          </w:tcPr>
          <w:p w14:paraId="2FBEF7FC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Нормативные документы</w:t>
            </w:r>
          </w:p>
        </w:tc>
      </w:tr>
      <w:tr w:rsidR="008E2F82" w:rsidRPr="002C6428" w14:paraId="2B1CC21B" w14:textId="77777777" w:rsidTr="00B51455">
        <w:tc>
          <w:tcPr>
            <w:tcW w:w="9627" w:type="dxa"/>
            <w:gridSpan w:val="4"/>
          </w:tcPr>
          <w:p w14:paraId="3DEA4FBF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24.08.2021</w:t>
            </w:r>
          </w:p>
          <w:p w14:paraId="61022A47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2C642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10-00</w:t>
            </w:r>
            <w:proofErr w:type="gramEnd"/>
            <w:r w:rsidRPr="002C642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до 14-00 </w:t>
            </w:r>
          </w:p>
        </w:tc>
      </w:tr>
      <w:tr w:rsidR="008E2F82" w:rsidRPr="002C6428" w14:paraId="43D34376" w14:textId="77777777" w:rsidTr="00B51455">
        <w:tc>
          <w:tcPr>
            <w:tcW w:w="9627" w:type="dxa"/>
            <w:gridSpan w:val="4"/>
          </w:tcPr>
          <w:p w14:paraId="094F5742" w14:textId="77777777" w:rsidR="008E2F82" w:rsidRPr="00B51455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Методологические аспекты новой системы бухгалтерского учета (вводный) </w:t>
            </w:r>
          </w:p>
        </w:tc>
      </w:tr>
      <w:tr w:rsidR="008E2F82" w:rsidRPr="002C6428" w14:paraId="0E85FEFC" w14:textId="77777777" w:rsidTr="00B51455">
        <w:tc>
          <w:tcPr>
            <w:tcW w:w="664" w:type="dxa"/>
          </w:tcPr>
          <w:p w14:paraId="1ACFE075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20" w:type="dxa"/>
          </w:tcPr>
          <w:p w14:paraId="33E2B322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Новая система бухгалтерского учета для </w:t>
            </w:r>
            <w:proofErr w:type="spellStart"/>
            <w:r w:rsidRPr="002C6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некредитных</w:t>
            </w:r>
            <w:proofErr w:type="spellEnd"/>
            <w:r w:rsidRPr="002C6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финансовых организаций (НФО) – </w:t>
            </w:r>
            <w:r w:rsidRPr="002C6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методологические аспекты</w:t>
            </w:r>
          </w:p>
        </w:tc>
        <w:tc>
          <w:tcPr>
            <w:tcW w:w="3799" w:type="dxa"/>
          </w:tcPr>
          <w:p w14:paraId="1AFEF5E5" w14:textId="130B1AA8" w:rsidR="008E2F82" w:rsidRPr="00B51455" w:rsidRDefault="00B51455" w:rsidP="00B51455">
            <w:pPr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4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2F82" w:rsidRPr="00B5145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введения ЕПС и ОСБУ.</w:t>
            </w:r>
          </w:p>
          <w:p w14:paraId="422C242A" w14:textId="7B6AFBCE" w:rsidR="008E2F82" w:rsidRPr="002C6428" w:rsidRDefault="00B51455" w:rsidP="00B51455">
            <w:pPr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8E2F82" w:rsidRPr="002C6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Нормативное регулирование – Положения Банка России. Таблица применения нормативных документов Банка России в разрезе видов операций </w:t>
            </w:r>
            <w:r w:rsidR="008E2F82" w:rsidRPr="002C64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— структура и логика плана счетов. </w:t>
            </w:r>
          </w:p>
          <w:p w14:paraId="32742E29" w14:textId="0573B653" w:rsidR="008E2F82" w:rsidRPr="002C6428" w:rsidRDefault="00B51455" w:rsidP="00B51455">
            <w:pPr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8E2F82" w:rsidRPr="002C6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счетов: активные, пассивные, парные счета, счета «без признака счета»; счета первого и второго порядка; балансовые счета, счета доверительного управления, </w:t>
            </w:r>
            <w:proofErr w:type="spellStart"/>
            <w:r w:rsidR="008E2F82" w:rsidRPr="002C642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внебалансовые</w:t>
            </w:r>
            <w:proofErr w:type="spellEnd"/>
            <w:r w:rsidR="008E2F82" w:rsidRPr="002C6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счета, счета по учету требований и обязательств по производным финансовым инструментам. Основные принципы бухгалтерского учета в НФО, определяемые планом счетов и порядком его применения: двойная запись, непрерывность учета, синтетический и аналитический учет, порядок сальдирования по счетам, раздельный учет собственного и иного имущества и др.</w:t>
            </w:r>
          </w:p>
          <w:p w14:paraId="2E1B98A3" w14:textId="612C4854" w:rsidR="008E2F82" w:rsidRPr="002C6428" w:rsidRDefault="00B51455" w:rsidP="00B51455">
            <w:pPr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8E2F82" w:rsidRPr="002C642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счетов: объекты учета и назначение счета (счетов), применение и корреспонденция, особенности использования, организация аналитического учета, система нумерации счетов:</w:t>
            </w:r>
          </w:p>
          <w:p w14:paraId="73BB7277" w14:textId="77777777" w:rsidR="008E2F82" w:rsidRPr="002C6428" w:rsidRDefault="008E2F82" w:rsidP="00F83814">
            <w:pPr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64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4.1.</w:t>
            </w:r>
            <w:r w:rsidRPr="002C64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  <w:t xml:space="preserve">Балансовые счета. </w:t>
            </w:r>
          </w:p>
          <w:p w14:paraId="7923237B" w14:textId="77777777" w:rsidR="008E2F82" w:rsidRPr="002C6428" w:rsidRDefault="008E2F82" w:rsidP="00F83814">
            <w:pPr>
              <w:autoSpaceDE w:val="0"/>
              <w:autoSpaceDN w:val="0"/>
              <w:adjustRightInd w:val="0"/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C64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4.2. </w:t>
            </w:r>
            <w:proofErr w:type="spellStart"/>
            <w:r w:rsidRPr="002C64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Внебалансовые</w:t>
            </w:r>
            <w:proofErr w:type="spellEnd"/>
            <w:r w:rsidRPr="002C64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счета. </w:t>
            </w:r>
          </w:p>
          <w:p w14:paraId="54152762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428">
              <w:rPr>
                <w:rFonts w:ascii="Times New Roman" w:eastAsia="Times New Roman" w:hAnsi="Times New Roman" w:cs="Times New Roman"/>
                <w:sz w:val="24"/>
                <w:szCs w:val="24"/>
              </w:rPr>
              <w:t>5. Внутренние документы для организации бухгалтерского учета: Учетная политика, Отраслевые стандарты, Методики ведения бухгалтерского учета. Требования по содержанию вышеперечисленных документов.</w:t>
            </w:r>
          </w:p>
          <w:p w14:paraId="4A94C4A0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sz w:val="24"/>
                <w:szCs w:val="24"/>
              </w:rPr>
              <w:t>6. Основные принципы Международных стандартов бухгалтерского учета (МСФО), применяемые в ОСБУ.</w:t>
            </w:r>
          </w:p>
        </w:tc>
        <w:tc>
          <w:tcPr>
            <w:tcW w:w="2544" w:type="dxa"/>
          </w:tcPr>
          <w:p w14:paraId="484808CA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Положение № 486-П</w:t>
            </w:r>
          </w:p>
        </w:tc>
      </w:tr>
      <w:tr w:rsidR="008E2F82" w:rsidRPr="002C6428" w14:paraId="09A0716A" w14:textId="77777777" w:rsidTr="00B51455">
        <w:tc>
          <w:tcPr>
            <w:tcW w:w="9627" w:type="dxa"/>
            <w:gridSpan w:val="4"/>
          </w:tcPr>
          <w:p w14:paraId="4593B59B" w14:textId="77777777" w:rsidR="008E2F82" w:rsidRPr="00B51455" w:rsidRDefault="008E2F82" w:rsidP="00B51455">
            <w:pPr>
              <w:tabs>
                <w:tab w:val="left" w:pos="4335"/>
              </w:tabs>
              <w:spacing w:before="60"/>
              <w:ind w:left="57" w:right="57"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Бухгалтерский учет капитала и денежных средств </w:t>
            </w:r>
          </w:p>
          <w:p w14:paraId="4EAACDA7" w14:textId="77777777" w:rsidR="008E2F82" w:rsidRPr="002C6428" w:rsidRDefault="008E2F82" w:rsidP="00B51455">
            <w:pPr>
              <w:tabs>
                <w:tab w:val="left" w:pos="4335"/>
              </w:tabs>
              <w:spacing w:after="60"/>
              <w:ind w:left="57" w:right="57"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(разделы 1–</w:t>
            </w:r>
            <w:proofErr w:type="gramStart"/>
            <w:r w:rsidRPr="00B5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 Плана</w:t>
            </w:r>
            <w:proofErr w:type="gramEnd"/>
            <w:r w:rsidRPr="00B5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счетов)</w:t>
            </w:r>
            <w:r w:rsidRPr="002C64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E2F82" w:rsidRPr="002C6428" w14:paraId="246B4B2B" w14:textId="77777777" w:rsidTr="00B51455">
        <w:tc>
          <w:tcPr>
            <w:tcW w:w="664" w:type="dxa"/>
          </w:tcPr>
          <w:p w14:paraId="6B2B98A4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20" w:type="dxa"/>
          </w:tcPr>
          <w:p w14:paraId="028BC112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Бухгалтерский учет капитала </w:t>
            </w:r>
          </w:p>
        </w:tc>
        <w:tc>
          <w:tcPr>
            <w:tcW w:w="3799" w:type="dxa"/>
          </w:tcPr>
          <w:p w14:paraId="467A7BD2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Формирование уставного фонда для коммерческих организаций:</w:t>
            </w:r>
          </w:p>
          <w:p w14:paraId="63ED0E8A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1.1. Используемые балансовые счета;</w:t>
            </w:r>
          </w:p>
          <w:p w14:paraId="1853C084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1.2. Порядок нумерации лицевых счетов;</w:t>
            </w:r>
          </w:p>
          <w:p w14:paraId="600D4F82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1.3. Типовые бухгалтерские записи.</w:t>
            </w:r>
          </w:p>
          <w:p w14:paraId="79B019F8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Учет добавочного капитала и фондов.</w:t>
            </w:r>
          </w:p>
        </w:tc>
        <w:tc>
          <w:tcPr>
            <w:tcW w:w="2544" w:type="dxa"/>
          </w:tcPr>
          <w:p w14:paraId="73E146F0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Положение №486-П</w:t>
            </w:r>
          </w:p>
        </w:tc>
      </w:tr>
      <w:tr w:rsidR="008E2F82" w:rsidRPr="002C6428" w14:paraId="0CAFAFAE" w14:textId="77777777" w:rsidTr="00B51455">
        <w:tc>
          <w:tcPr>
            <w:tcW w:w="664" w:type="dxa"/>
          </w:tcPr>
          <w:p w14:paraId="432F6C57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20" w:type="dxa"/>
          </w:tcPr>
          <w:p w14:paraId="0D5C1688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Бухгалтерский учет денежных средств </w:t>
            </w:r>
          </w:p>
        </w:tc>
        <w:tc>
          <w:tcPr>
            <w:tcW w:w="3799" w:type="dxa"/>
          </w:tcPr>
          <w:p w14:paraId="20D9197A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Учет наличных денежных средств.</w:t>
            </w:r>
          </w:p>
          <w:p w14:paraId="43B32E65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Учет расчетных счетов в кредитных организациях.</w:t>
            </w:r>
          </w:p>
          <w:p w14:paraId="4C07A0B2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Учет депозитов, размещенных в кредитных организациях.</w:t>
            </w:r>
          </w:p>
        </w:tc>
        <w:tc>
          <w:tcPr>
            <w:tcW w:w="2544" w:type="dxa"/>
          </w:tcPr>
          <w:p w14:paraId="5BACBBDB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486-П</w:t>
            </w:r>
          </w:p>
        </w:tc>
      </w:tr>
      <w:tr w:rsidR="008E2F82" w:rsidRPr="002C6428" w14:paraId="3A1706F0" w14:textId="77777777" w:rsidTr="00B51455">
        <w:tc>
          <w:tcPr>
            <w:tcW w:w="664" w:type="dxa"/>
            <w:tcBorders>
              <w:bottom w:val="single" w:sz="4" w:space="0" w:color="auto"/>
            </w:tcBorders>
          </w:tcPr>
          <w:p w14:paraId="4AF367FF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14:paraId="76E98DE8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Бухгалтерский учет</w:t>
            </w:r>
            <w:r w:rsidRPr="002C6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требований и обязательств по договорам, имеющим отраслевую специфику, а также по внутрихозяйственным расчетам</w:t>
            </w:r>
          </w:p>
        </w:tc>
        <w:tc>
          <w:tcPr>
            <w:tcW w:w="3799" w:type="dxa"/>
            <w:tcBorders>
              <w:bottom w:val="single" w:sz="4" w:space="0" w:color="auto"/>
            </w:tcBorders>
          </w:tcPr>
          <w:p w14:paraId="78F5E92D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Учет внутрихозяйственных требований и обязательств.</w:t>
            </w: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14:paraId="0CFF52C5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486-П</w:t>
            </w:r>
          </w:p>
        </w:tc>
      </w:tr>
      <w:tr w:rsidR="008E2F82" w:rsidRPr="002C6428" w14:paraId="24922D5C" w14:textId="77777777" w:rsidTr="00B51455">
        <w:tc>
          <w:tcPr>
            <w:tcW w:w="9627" w:type="dxa"/>
            <w:gridSpan w:val="4"/>
            <w:tcBorders>
              <w:top w:val="single" w:sz="4" w:space="0" w:color="auto"/>
            </w:tcBorders>
          </w:tcPr>
          <w:p w14:paraId="207207F2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28.09.2021</w:t>
            </w:r>
          </w:p>
          <w:p w14:paraId="51A791D3" w14:textId="753BD0CB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2C642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10-00</w:t>
            </w:r>
            <w:proofErr w:type="gramEnd"/>
            <w:r w:rsidRPr="002C642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до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</w:t>
            </w:r>
            <w:r w:rsidRPr="002C642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-00 </w:t>
            </w:r>
          </w:p>
        </w:tc>
      </w:tr>
      <w:tr w:rsidR="008E2F82" w:rsidRPr="002C6428" w14:paraId="1C257153" w14:textId="77777777" w:rsidTr="00B51455">
        <w:tc>
          <w:tcPr>
            <w:tcW w:w="9627" w:type="dxa"/>
            <w:gridSpan w:val="4"/>
          </w:tcPr>
          <w:p w14:paraId="16E2F6DE" w14:textId="77777777" w:rsidR="008E2F82" w:rsidRPr="00B51455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Hlk486585378"/>
            <w:r w:rsidRPr="00B5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Бухгалтерский </w:t>
            </w:r>
            <w:proofErr w:type="gramStart"/>
            <w:r w:rsidRPr="00B5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учет  привлеченных</w:t>
            </w:r>
            <w:proofErr w:type="gramEnd"/>
            <w:r w:rsidRPr="00B5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средств (раздел 4 Плана счетов) </w:t>
            </w:r>
          </w:p>
        </w:tc>
      </w:tr>
      <w:bookmarkEnd w:id="0"/>
      <w:tr w:rsidR="008E2F82" w:rsidRPr="002C6428" w14:paraId="29E51867" w14:textId="77777777" w:rsidTr="00B51455">
        <w:tc>
          <w:tcPr>
            <w:tcW w:w="664" w:type="dxa"/>
          </w:tcPr>
          <w:p w14:paraId="63794C5A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20" w:type="dxa"/>
          </w:tcPr>
          <w:p w14:paraId="3F72F24F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Бухгалтерский учет привлеченных средств</w:t>
            </w:r>
          </w:p>
        </w:tc>
        <w:tc>
          <w:tcPr>
            <w:tcW w:w="3799" w:type="dxa"/>
          </w:tcPr>
          <w:p w14:paraId="37C6A3D5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Порядок применения МСФО.</w:t>
            </w:r>
          </w:p>
          <w:p w14:paraId="5A87E1C4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Учет привлеченных средств физических лиц </w:t>
            </w:r>
            <w:proofErr w:type="gramStart"/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 юридических</w:t>
            </w:r>
            <w:proofErr w:type="gramEnd"/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лиц:</w:t>
            </w:r>
          </w:p>
          <w:p w14:paraId="29ED0FAB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2.1. Используемые балансовые счета;</w:t>
            </w:r>
          </w:p>
          <w:p w14:paraId="067EE971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2.2. Порядок нумерации лицевых счетов;</w:t>
            </w:r>
          </w:p>
          <w:p w14:paraId="4DCE511E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2.3. Выбор метода учета привлеченных средств;</w:t>
            </w:r>
          </w:p>
          <w:p w14:paraId="7F0AC728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2.4. Порядок расчета стоимости финансовых обязательств;</w:t>
            </w:r>
          </w:p>
          <w:p w14:paraId="5B8752E0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2.5. Типовые бухгалтерские записи.</w:t>
            </w:r>
          </w:p>
          <w:p w14:paraId="71833343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Учет начисленных процентов по привлеченным средствам.</w:t>
            </w:r>
          </w:p>
        </w:tc>
        <w:tc>
          <w:tcPr>
            <w:tcW w:w="2544" w:type="dxa"/>
          </w:tcPr>
          <w:p w14:paraId="51529404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486-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</w:p>
          <w:p w14:paraId="68052EE6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612</w:t>
            </w: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</w:t>
            </w:r>
          </w:p>
        </w:tc>
      </w:tr>
      <w:tr w:rsidR="008E2F82" w:rsidRPr="002C6428" w14:paraId="16E7D15C" w14:textId="77777777" w:rsidTr="00B51455">
        <w:tc>
          <w:tcPr>
            <w:tcW w:w="9627" w:type="dxa"/>
            <w:gridSpan w:val="4"/>
          </w:tcPr>
          <w:p w14:paraId="54E60201" w14:textId="77777777" w:rsidR="008E2F82" w:rsidRPr="00B51455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Бухгалтерский </w:t>
            </w:r>
            <w:proofErr w:type="gramStart"/>
            <w:r w:rsidRPr="00B5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учет  размещенных</w:t>
            </w:r>
            <w:proofErr w:type="gramEnd"/>
            <w:r w:rsidRPr="00B5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средств (раздел 4 Плана счетов) </w:t>
            </w:r>
          </w:p>
        </w:tc>
      </w:tr>
      <w:tr w:rsidR="008E2F82" w:rsidRPr="002C6428" w14:paraId="6B58EFAA" w14:textId="77777777" w:rsidTr="00B51455">
        <w:tc>
          <w:tcPr>
            <w:tcW w:w="664" w:type="dxa"/>
            <w:tcBorders>
              <w:bottom w:val="single" w:sz="4" w:space="0" w:color="auto"/>
            </w:tcBorders>
          </w:tcPr>
          <w:p w14:paraId="5657669A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20" w:type="dxa"/>
            <w:tcBorders>
              <w:bottom w:val="single" w:sz="4" w:space="0" w:color="auto"/>
            </w:tcBorders>
          </w:tcPr>
          <w:p w14:paraId="7207F3EA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Бухгалтерский учет размещенных средств</w:t>
            </w:r>
          </w:p>
        </w:tc>
        <w:tc>
          <w:tcPr>
            <w:tcW w:w="3799" w:type="dxa"/>
            <w:tcBorders>
              <w:bottom w:val="single" w:sz="4" w:space="0" w:color="auto"/>
            </w:tcBorders>
          </w:tcPr>
          <w:p w14:paraId="36254D46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Порядок применения МСФО 9.</w:t>
            </w:r>
          </w:p>
          <w:p w14:paraId="5012343F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 Учет предоставленных средств физическим лицам и юридическим лицам:</w:t>
            </w:r>
          </w:p>
          <w:p w14:paraId="656B291B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2.1. Используемые балансовые счета;</w:t>
            </w:r>
          </w:p>
          <w:p w14:paraId="5B14D0F1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2.2. Порядок нумерации лицевых счетов;</w:t>
            </w:r>
          </w:p>
          <w:p w14:paraId="48A0891D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2.3. Выбор метода учета предоставленных средств;</w:t>
            </w:r>
          </w:p>
          <w:p w14:paraId="51B8F606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2.4. Порядок расчета стоимости финансовых обязательств;</w:t>
            </w:r>
          </w:p>
          <w:p w14:paraId="3FC331E0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2.5. Типовые бухгалтерские записи.</w:t>
            </w:r>
          </w:p>
          <w:p w14:paraId="3E5D3538" w14:textId="4425440A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="001A3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Учет начисленных процентов по предоставленным средствам.</w:t>
            </w:r>
          </w:p>
          <w:p w14:paraId="688EBF6E" w14:textId="6EA4D2B4" w:rsidR="008E2F82" w:rsidRPr="002C6428" w:rsidRDefault="001A3544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8E2F82"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8E2F82"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Внебалансовый</w:t>
            </w:r>
            <w:proofErr w:type="spellEnd"/>
            <w:r w:rsidR="008E2F82"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учет.</w:t>
            </w: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14:paraId="4752C490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Положение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486-П</w:t>
            </w:r>
          </w:p>
          <w:p w14:paraId="4D4BADD7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612</w:t>
            </w: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</w:t>
            </w:r>
          </w:p>
        </w:tc>
      </w:tr>
      <w:tr w:rsidR="008E2F82" w:rsidRPr="002C6428" w14:paraId="33B77EF9" w14:textId="77777777" w:rsidTr="00B51455">
        <w:tc>
          <w:tcPr>
            <w:tcW w:w="9627" w:type="dxa"/>
            <w:gridSpan w:val="4"/>
            <w:tcBorders>
              <w:top w:val="single" w:sz="4" w:space="0" w:color="auto"/>
            </w:tcBorders>
          </w:tcPr>
          <w:p w14:paraId="4DEF2F70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bookmarkStart w:id="1" w:name="_Hlk78130243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22.10.2021</w:t>
            </w:r>
          </w:p>
          <w:p w14:paraId="6BFBBE11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2C642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10-00</w:t>
            </w:r>
            <w:proofErr w:type="gramEnd"/>
            <w:r w:rsidRPr="002C642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до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6-00</w:t>
            </w:r>
          </w:p>
        </w:tc>
      </w:tr>
      <w:tr w:rsidR="008E2F82" w:rsidRPr="002C6428" w14:paraId="0229F65B" w14:textId="77777777" w:rsidTr="00B51455">
        <w:tc>
          <w:tcPr>
            <w:tcW w:w="9627" w:type="dxa"/>
            <w:gridSpan w:val="4"/>
          </w:tcPr>
          <w:p w14:paraId="218EE668" w14:textId="39822F3E" w:rsidR="008E2F82" w:rsidRPr="00B51455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_Hlk78130325"/>
            <w:bookmarkEnd w:id="1"/>
            <w:r w:rsidRPr="00B5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Бухгалтерский </w:t>
            </w:r>
            <w:r w:rsidR="00B51455" w:rsidRPr="00B5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учет имущества</w:t>
            </w:r>
            <w:r w:rsidRPr="00B5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(раздел </w:t>
            </w:r>
            <w:proofErr w:type="gramStart"/>
            <w:r w:rsidRPr="00B5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 Плана</w:t>
            </w:r>
            <w:proofErr w:type="gramEnd"/>
            <w:r w:rsidRPr="00B5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счетов) </w:t>
            </w:r>
          </w:p>
        </w:tc>
      </w:tr>
      <w:bookmarkEnd w:id="2"/>
      <w:tr w:rsidR="008E2F82" w:rsidRPr="002C6428" w14:paraId="5D2AD6C5" w14:textId="77777777" w:rsidTr="00B51455">
        <w:tc>
          <w:tcPr>
            <w:tcW w:w="664" w:type="dxa"/>
          </w:tcPr>
          <w:p w14:paraId="1EDCBAFB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20" w:type="dxa"/>
          </w:tcPr>
          <w:p w14:paraId="14FDF253" w14:textId="64B018B6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Бухгалтерский учет имущества</w:t>
            </w:r>
          </w:p>
        </w:tc>
        <w:tc>
          <w:tcPr>
            <w:tcW w:w="3799" w:type="dxa"/>
          </w:tcPr>
          <w:p w14:paraId="6D461B0A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Учет имущества:</w:t>
            </w:r>
          </w:p>
          <w:p w14:paraId="35883403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1.1. основных средств, </w:t>
            </w:r>
          </w:p>
          <w:p w14:paraId="454027CA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1.2. нематериальных активов, </w:t>
            </w:r>
          </w:p>
          <w:p w14:paraId="49433BE9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1.3. запасов, </w:t>
            </w:r>
          </w:p>
          <w:p w14:paraId="335E3715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1.4. инвестиционного имущества.</w:t>
            </w:r>
          </w:p>
          <w:p w14:paraId="4073E783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Учет договоров аренды.</w:t>
            </w:r>
          </w:p>
        </w:tc>
        <w:tc>
          <w:tcPr>
            <w:tcW w:w="2544" w:type="dxa"/>
          </w:tcPr>
          <w:p w14:paraId="39855FFC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486-П</w:t>
            </w:r>
          </w:p>
          <w:p w14:paraId="4CC026C1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Положение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612</w:t>
            </w: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</w:t>
            </w:r>
          </w:p>
          <w:p w14:paraId="029B9CA6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492-П</w:t>
            </w:r>
          </w:p>
          <w:p w14:paraId="26D53A50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E2F82" w:rsidRPr="00B6210C" w14:paraId="36B35401" w14:textId="77777777" w:rsidTr="00B51455">
        <w:tc>
          <w:tcPr>
            <w:tcW w:w="9627" w:type="dxa"/>
            <w:gridSpan w:val="4"/>
          </w:tcPr>
          <w:p w14:paraId="4F7E2DE4" w14:textId="69657172" w:rsidR="008E2F82" w:rsidRPr="00B51455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Бухгалтерский </w:t>
            </w:r>
            <w:r w:rsidR="00B51455" w:rsidRPr="00B5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учет аренды</w:t>
            </w:r>
            <w:r w:rsidRPr="00B5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(раздел 4 и </w:t>
            </w:r>
            <w:r w:rsidR="00B51455" w:rsidRPr="00B5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Плана</w:t>
            </w:r>
            <w:r w:rsidRPr="00B5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счетов) </w:t>
            </w:r>
          </w:p>
        </w:tc>
      </w:tr>
      <w:tr w:rsidR="008E2F82" w:rsidRPr="002C6428" w14:paraId="2A84290D" w14:textId="77777777" w:rsidTr="00B51455">
        <w:tc>
          <w:tcPr>
            <w:tcW w:w="664" w:type="dxa"/>
          </w:tcPr>
          <w:p w14:paraId="18AA6B7B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20" w:type="dxa"/>
          </w:tcPr>
          <w:p w14:paraId="5CE9FB3D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Бухгалтерский учет договоров аренды</w:t>
            </w:r>
          </w:p>
        </w:tc>
        <w:tc>
          <w:tcPr>
            <w:tcW w:w="3799" w:type="dxa"/>
          </w:tcPr>
          <w:p w14:paraId="17583DC9" w14:textId="77777777" w:rsidR="008E2F82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1.Учет договоров аренды:</w:t>
            </w:r>
          </w:p>
          <w:p w14:paraId="2F470DB4" w14:textId="77777777" w:rsidR="008E2F82" w:rsidRPr="00776473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7647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1.1. учет операционной аренды,</w:t>
            </w:r>
          </w:p>
          <w:p w14:paraId="53E58962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647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1.2. учет финансовой аренды.</w:t>
            </w:r>
          </w:p>
        </w:tc>
        <w:tc>
          <w:tcPr>
            <w:tcW w:w="2544" w:type="dxa"/>
          </w:tcPr>
          <w:p w14:paraId="27D44A06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635</w:t>
            </w: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</w:t>
            </w:r>
          </w:p>
          <w:p w14:paraId="16287E5B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E2F82" w:rsidRPr="002C6428" w14:paraId="78C02423" w14:textId="77777777" w:rsidTr="00B51455">
        <w:tc>
          <w:tcPr>
            <w:tcW w:w="9627" w:type="dxa"/>
            <w:gridSpan w:val="4"/>
            <w:tcBorders>
              <w:top w:val="single" w:sz="4" w:space="0" w:color="auto"/>
            </w:tcBorders>
          </w:tcPr>
          <w:p w14:paraId="2B278FD8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26.11.2021</w:t>
            </w:r>
          </w:p>
          <w:p w14:paraId="27C62D2F" w14:textId="5FD99C4D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с </w:t>
            </w:r>
            <w:r w:rsidR="00B51455" w:rsidRPr="002C642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10–00 до</w:t>
            </w:r>
            <w:r w:rsidRPr="002C642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6-00</w:t>
            </w:r>
          </w:p>
        </w:tc>
      </w:tr>
      <w:tr w:rsidR="008E2F82" w:rsidRPr="002C6428" w14:paraId="2772A15D" w14:textId="77777777" w:rsidTr="00B51455">
        <w:tc>
          <w:tcPr>
            <w:tcW w:w="9627" w:type="dxa"/>
            <w:gridSpan w:val="4"/>
          </w:tcPr>
          <w:p w14:paraId="7E37382A" w14:textId="562A410F" w:rsidR="008E2F82" w:rsidRPr="00B51455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" w:name="_Hlk486585047"/>
            <w:r w:rsidRPr="00B5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Бухгалтерский </w:t>
            </w:r>
            <w:r w:rsidR="00B51455" w:rsidRPr="00B5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учет расчетов</w:t>
            </w:r>
            <w:r w:rsidRPr="00B5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(раздел</w:t>
            </w:r>
            <w:r w:rsidR="001A3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 и</w:t>
            </w:r>
            <w:r w:rsidRPr="00B5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51455" w:rsidRPr="00B5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Плана</w:t>
            </w:r>
            <w:r w:rsidRPr="00B5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счетов) </w:t>
            </w:r>
          </w:p>
        </w:tc>
      </w:tr>
      <w:tr w:rsidR="008E2F82" w:rsidRPr="002C6428" w14:paraId="2838F359" w14:textId="77777777" w:rsidTr="00B51455">
        <w:tc>
          <w:tcPr>
            <w:tcW w:w="664" w:type="dxa"/>
          </w:tcPr>
          <w:p w14:paraId="73A53B3B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20" w:type="dxa"/>
          </w:tcPr>
          <w:p w14:paraId="24DE4D75" w14:textId="7FF4E145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Бухгалтерский учет </w:t>
            </w:r>
            <w:r w:rsidR="001A3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расчетов</w:t>
            </w:r>
          </w:p>
        </w:tc>
        <w:tc>
          <w:tcPr>
            <w:tcW w:w="3799" w:type="dxa"/>
          </w:tcPr>
          <w:p w14:paraId="7F4E4144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Учет собственных средств, направленных на приобретение долей участия (акций) в уставном капитале организаций.</w:t>
            </w:r>
          </w:p>
          <w:p w14:paraId="782ABDA5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Учет расчетов с дебиторами и кредиторами – по налогам и сборам, по подотчётным суммам, с поставщиками и подрядчиками.</w:t>
            </w:r>
          </w:p>
          <w:p w14:paraId="1ABA4B2B" w14:textId="229F20BA" w:rsidR="008E2F82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Учет вознаграждений работникам.</w:t>
            </w:r>
          </w:p>
          <w:p w14:paraId="4DB73B10" w14:textId="49ECABBE" w:rsidR="001A3544" w:rsidRPr="002C6428" w:rsidRDefault="001A3544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3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 Учет прочих активов и пассивов – отдельные операции.</w:t>
            </w:r>
          </w:p>
          <w:p w14:paraId="77E27D92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Учет резервов – оценочных обязательств.</w:t>
            </w:r>
          </w:p>
        </w:tc>
        <w:tc>
          <w:tcPr>
            <w:tcW w:w="2544" w:type="dxa"/>
          </w:tcPr>
          <w:p w14:paraId="46F838C8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Положение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486-П</w:t>
            </w:r>
          </w:p>
          <w:p w14:paraId="3BA73C7B" w14:textId="77777777" w:rsidR="008E2F82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№ 612-П</w:t>
            </w:r>
          </w:p>
          <w:p w14:paraId="19C7FCC6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№ 492-П</w:t>
            </w:r>
          </w:p>
        </w:tc>
      </w:tr>
      <w:bookmarkEnd w:id="3"/>
      <w:tr w:rsidR="008E2F82" w:rsidRPr="002C6428" w14:paraId="441101F1" w14:textId="77777777" w:rsidTr="00B51455">
        <w:tc>
          <w:tcPr>
            <w:tcW w:w="9627" w:type="dxa"/>
            <w:gridSpan w:val="4"/>
          </w:tcPr>
          <w:p w14:paraId="2BDC78BF" w14:textId="73125726" w:rsidR="008E2F82" w:rsidRPr="00B51455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Бухгалтерский </w:t>
            </w:r>
            <w:r w:rsidR="00B51455" w:rsidRPr="00B5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учет финансовых</w:t>
            </w:r>
            <w:r w:rsidRPr="00B5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результатов (раздел </w:t>
            </w:r>
            <w:proofErr w:type="gramStart"/>
            <w:r w:rsidRPr="00B5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 Плана</w:t>
            </w:r>
            <w:proofErr w:type="gramEnd"/>
            <w:r w:rsidRPr="00B5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счетов)</w:t>
            </w:r>
          </w:p>
        </w:tc>
      </w:tr>
      <w:tr w:rsidR="008E2F82" w:rsidRPr="002C6428" w14:paraId="77CD8445" w14:textId="77777777" w:rsidTr="00B51455">
        <w:tc>
          <w:tcPr>
            <w:tcW w:w="664" w:type="dxa"/>
          </w:tcPr>
          <w:p w14:paraId="5B844A20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20" w:type="dxa"/>
          </w:tcPr>
          <w:p w14:paraId="7D1C83B7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Бухгалтерский учет финансовых результатов</w:t>
            </w:r>
          </w:p>
        </w:tc>
        <w:tc>
          <w:tcPr>
            <w:tcW w:w="3799" w:type="dxa"/>
          </w:tcPr>
          <w:p w14:paraId="49F5F85E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Классификация доходов и расходов.</w:t>
            </w:r>
          </w:p>
          <w:p w14:paraId="7C4615C5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Принципы признания и определения доходов и расходов.</w:t>
            </w:r>
          </w:p>
          <w:p w14:paraId="27BE2ECA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 Учет доходов.</w:t>
            </w:r>
          </w:p>
          <w:p w14:paraId="4615B78D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Учет расходов.</w:t>
            </w:r>
          </w:p>
          <w:p w14:paraId="4A2F7097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Учет прибыли и налога на прибыль</w:t>
            </w:r>
          </w:p>
          <w:p w14:paraId="18FF3EEE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Учет событий после окончания отчетного периода.</w:t>
            </w:r>
          </w:p>
          <w:p w14:paraId="131DDD6C" w14:textId="77777777" w:rsidR="008E2F82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 Учет исправлений ошибок в бухгалтерском учете.</w:t>
            </w:r>
          </w:p>
          <w:p w14:paraId="7BC42B1B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Учет налоговых обязательств и отложенных налоговых активов.</w:t>
            </w:r>
          </w:p>
        </w:tc>
        <w:tc>
          <w:tcPr>
            <w:tcW w:w="2544" w:type="dxa"/>
          </w:tcPr>
          <w:p w14:paraId="2FB6B7D3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486-П</w:t>
            </w:r>
          </w:p>
          <w:p w14:paraId="0FB6EDCD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Положение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612-П</w:t>
            </w:r>
          </w:p>
        </w:tc>
      </w:tr>
      <w:tr w:rsidR="008E2F82" w:rsidRPr="002C6428" w14:paraId="17ABBA65" w14:textId="77777777" w:rsidTr="00B51455">
        <w:tc>
          <w:tcPr>
            <w:tcW w:w="9627" w:type="dxa"/>
            <w:gridSpan w:val="4"/>
            <w:tcBorders>
              <w:top w:val="single" w:sz="4" w:space="0" w:color="auto"/>
            </w:tcBorders>
          </w:tcPr>
          <w:p w14:paraId="2258511E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17.12.2021</w:t>
            </w:r>
          </w:p>
          <w:p w14:paraId="312C9DBA" w14:textId="45ACEC5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с </w:t>
            </w:r>
            <w:r w:rsidR="00B51455" w:rsidRPr="002C642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10–</w:t>
            </w:r>
            <w:proofErr w:type="gramStart"/>
            <w:r w:rsidR="00B51455" w:rsidRPr="002C642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00 </w:t>
            </w:r>
            <w:r w:rsidRPr="002C642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до</w:t>
            </w:r>
            <w:proofErr w:type="gramEnd"/>
            <w:r w:rsidRPr="002C642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6-00</w:t>
            </w:r>
          </w:p>
        </w:tc>
      </w:tr>
      <w:tr w:rsidR="008E2F82" w:rsidRPr="002C6428" w14:paraId="3C207404" w14:textId="77777777" w:rsidTr="00B51455">
        <w:tc>
          <w:tcPr>
            <w:tcW w:w="9627" w:type="dxa"/>
            <w:gridSpan w:val="4"/>
          </w:tcPr>
          <w:p w14:paraId="321A75A8" w14:textId="753ED854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2C6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сопоставимых </w:t>
            </w:r>
            <w:r w:rsidR="00B5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данных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формирования входящего баланса</w:t>
            </w:r>
            <w:r w:rsidRPr="002C64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состоянию на 01 января 202</w:t>
            </w:r>
            <w:r w:rsidR="00B514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8E2F82" w:rsidRPr="002C6428" w14:paraId="2D846774" w14:textId="77777777" w:rsidTr="00B51455">
        <w:tc>
          <w:tcPr>
            <w:tcW w:w="664" w:type="dxa"/>
          </w:tcPr>
          <w:p w14:paraId="440F89F4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20" w:type="dxa"/>
          </w:tcPr>
          <w:p w14:paraId="232C40F1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сопоставимых данных</w:t>
            </w:r>
            <w:r w:rsidRPr="002C64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99" w:type="dxa"/>
          </w:tcPr>
          <w:p w14:paraId="73C41538" w14:textId="77777777" w:rsidR="008E2F82" w:rsidRPr="00273ECF" w:rsidRDefault="008E2F82" w:rsidP="00F83814">
            <w:pPr>
              <w:tabs>
                <w:tab w:val="left" w:pos="4335"/>
              </w:tabs>
              <w:spacing w:before="60" w:after="60"/>
              <w:ind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73E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объектов учета в соответствии с ОСБУ и перенос остатков по объектам учета со счетов РСБУ на счета ЕПС:</w:t>
            </w:r>
          </w:p>
          <w:p w14:paraId="446F03F9" w14:textId="77777777" w:rsidR="008E2F82" w:rsidRPr="00273ECF" w:rsidRDefault="008E2F82" w:rsidP="00F8381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3EC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1.1. имущества;</w:t>
            </w:r>
          </w:p>
          <w:p w14:paraId="71F84065" w14:textId="77777777" w:rsidR="008E2F82" w:rsidRPr="00273ECF" w:rsidRDefault="008E2F82" w:rsidP="00F8381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3EC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1.2. привлеченных средств;</w:t>
            </w:r>
          </w:p>
          <w:p w14:paraId="5BCB53D5" w14:textId="77777777" w:rsidR="008E2F82" w:rsidRDefault="008E2F82" w:rsidP="00F8381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73EC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1.3. размещенных средств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14:paraId="225BF702" w14:textId="77777777" w:rsidR="008E2F82" w:rsidRPr="00273ECF" w:rsidRDefault="008E2F82" w:rsidP="00F8381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1.4. дебиторской и кредиторской задолженности.</w:t>
            </w:r>
          </w:p>
          <w:p w14:paraId="3D1FDF65" w14:textId="77777777" w:rsidR="008E2F82" w:rsidRDefault="008E2F82" w:rsidP="00F83814">
            <w:pPr>
              <w:tabs>
                <w:tab w:val="left" w:pos="4335"/>
              </w:tabs>
              <w:spacing w:before="60" w:after="60"/>
              <w:ind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Пересчет доходов, расходов и прочего совокупного дохода по правилам, определяемых ОСБУ:</w:t>
            </w:r>
          </w:p>
          <w:p w14:paraId="0AC9ED1A" w14:textId="77777777" w:rsidR="008E2F82" w:rsidRPr="00273ECF" w:rsidRDefault="008E2F82" w:rsidP="00F83814">
            <w:pPr>
              <w:tabs>
                <w:tab w:val="left" w:pos="4335"/>
              </w:tabs>
              <w:spacing w:before="60" w:after="60"/>
              <w:ind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73EC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2.1. определение соответствия доходов и расходов за 2021 год символам ОФР согласно ЕПС и ОСБУ</w:t>
            </w:r>
          </w:p>
          <w:p w14:paraId="7F99B5E4" w14:textId="77777777" w:rsidR="008E2F82" w:rsidRPr="009004EB" w:rsidRDefault="008E2F82" w:rsidP="00F83814">
            <w:pPr>
              <w:tabs>
                <w:tab w:val="left" w:pos="4335"/>
              </w:tabs>
              <w:spacing w:before="60" w:after="60"/>
              <w:ind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C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2.2. отражение доходов и расходов на счетах нераспределенной прибыли (непокрытого убытка) прошлых лет в соответствии с требованиями ОСБУ.</w:t>
            </w:r>
          </w:p>
        </w:tc>
        <w:tc>
          <w:tcPr>
            <w:tcW w:w="2544" w:type="dxa"/>
          </w:tcPr>
          <w:p w14:paraId="46E3D58D" w14:textId="77777777" w:rsidR="008E2F82" w:rsidRPr="002C6428" w:rsidRDefault="008E2F82" w:rsidP="00F83814">
            <w:pPr>
              <w:tabs>
                <w:tab w:val="left" w:pos="4335"/>
              </w:tabs>
              <w:spacing w:before="60" w:after="60"/>
              <w:ind w:left="57" w:right="57"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0A9B303E" w14:textId="13749960" w:rsidR="00473255" w:rsidRPr="00FC60EB" w:rsidRDefault="00473255" w:rsidP="00705CCC">
      <w:pPr>
        <w:spacing w:before="60" w:after="60" w:line="240" w:lineRule="auto"/>
        <w:ind w:left="57" w:right="57"/>
        <w:mirrorIndents/>
        <w:jc w:val="center"/>
      </w:pPr>
    </w:p>
    <w:sectPr w:rsidR="00473255" w:rsidRPr="00FC60EB" w:rsidSect="00705CCC">
      <w:footerReference w:type="default" r:id="rId8"/>
      <w:pgSz w:w="11906" w:h="16838"/>
      <w:pgMar w:top="851" w:right="851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77631" w14:textId="77777777" w:rsidR="00E850C7" w:rsidRDefault="00E850C7" w:rsidP="00473255">
      <w:pPr>
        <w:spacing w:after="0" w:line="240" w:lineRule="auto"/>
      </w:pPr>
      <w:r>
        <w:separator/>
      </w:r>
    </w:p>
  </w:endnote>
  <w:endnote w:type="continuationSeparator" w:id="0">
    <w:p w14:paraId="0E85F837" w14:textId="77777777" w:rsidR="00E850C7" w:rsidRDefault="00E850C7" w:rsidP="00473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FFC000" w:themeColor="accent4"/>
      </w:tblBorders>
      <w:tblLook w:val="04A0" w:firstRow="1" w:lastRow="0" w:firstColumn="1" w:lastColumn="0" w:noHBand="0" w:noVBand="1"/>
    </w:tblPr>
    <w:tblGrid>
      <w:gridCol w:w="6746"/>
      <w:gridCol w:w="2891"/>
    </w:tblGrid>
    <w:tr w:rsidR="00F65170" w:rsidRPr="00157EA1" w14:paraId="28FBCAA4" w14:textId="77777777" w:rsidTr="00F65170">
      <w:trPr>
        <w:trHeight w:val="272"/>
      </w:trPr>
      <w:tc>
        <w:tcPr>
          <w:tcW w:w="3500" w:type="pct"/>
        </w:tcPr>
        <w:p w14:paraId="2B2AF6BC" w14:textId="77777777" w:rsidR="003651CC" w:rsidRPr="007F7513" w:rsidRDefault="003651CC" w:rsidP="003651CC">
          <w:pPr>
            <w:pStyle w:val="a5"/>
            <w:ind w:left="284"/>
            <w:rPr>
              <w:b/>
              <w:color w:val="000000" w:themeColor="text1"/>
              <w:sz w:val="20"/>
              <w:szCs w:val="20"/>
            </w:rPr>
          </w:pPr>
          <w:r w:rsidRPr="007F7513">
            <w:rPr>
              <w:b/>
              <w:color w:val="000000" w:themeColor="text1"/>
              <w:sz w:val="20"/>
              <w:szCs w:val="20"/>
              <w:lang w:val="en-US"/>
            </w:rPr>
            <w:t>O</w:t>
          </w:r>
          <w:r w:rsidRPr="007F7513">
            <w:rPr>
              <w:b/>
              <w:color w:val="000000" w:themeColor="text1"/>
              <w:sz w:val="20"/>
              <w:szCs w:val="20"/>
            </w:rPr>
            <w:t>ОО «</w:t>
          </w:r>
          <w:proofErr w:type="spellStart"/>
          <w:r w:rsidRPr="007F7513">
            <w:rPr>
              <w:b/>
              <w:color w:val="000000" w:themeColor="text1"/>
              <w:sz w:val="20"/>
              <w:szCs w:val="20"/>
            </w:rPr>
            <w:t>БизнесНаставник</w:t>
          </w:r>
          <w:proofErr w:type="spellEnd"/>
          <w:proofErr w:type="gramStart"/>
          <w:r w:rsidRPr="007F7513">
            <w:rPr>
              <w:b/>
              <w:color w:val="000000" w:themeColor="text1"/>
              <w:sz w:val="20"/>
              <w:szCs w:val="20"/>
            </w:rPr>
            <w:t>»  Тел.</w:t>
          </w:r>
          <w:proofErr w:type="gramEnd"/>
          <w:r w:rsidRPr="007F7513">
            <w:rPr>
              <w:b/>
              <w:color w:val="000000" w:themeColor="text1"/>
              <w:sz w:val="20"/>
              <w:szCs w:val="20"/>
            </w:rPr>
            <w:t xml:space="preserve">: +7 (495) 208-17-13, 8 (916) 520-45-91, </w:t>
          </w:r>
        </w:p>
        <w:p w14:paraId="2A4865F0" w14:textId="77777777" w:rsidR="003651CC" w:rsidRPr="00297612" w:rsidRDefault="003651CC" w:rsidP="003651CC">
          <w:pPr>
            <w:pStyle w:val="a5"/>
            <w:ind w:left="284"/>
            <w:rPr>
              <w:b/>
              <w:color w:val="000000" w:themeColor="text1"/>
              <w:sz w:val="20"/>
              <w:szCs w:val="20"/>
            </w:rPr>
          </w:pPr>
          <w:r w:rsidRPr="00297612">
            <w:rPr>
              <w:b/>
              <w:color w:val="000000" w:themeColor="text1"/>
              <w:sz w:val="20"/>
              <w:szCs w:val="20"/>
            </w:rPr>
            <w:t>8 (916)707-24-</w:t>
          </w:r>
          <w:proofErr w:type="gramStart"/>
          <w:r w:rsidRPr="00297612">
            <w:rPr>
              <w:b/>
              <w:color w:val="000000" w:themeColor="text1"/>
              <w:sz w:val="20"/>
              <w:szCs w:val="20"/>
            </w:rPr>
            <w:t xml:space="preserve">93  </w:t>
          </w:r>
          <w:r w:rsidRPr="007F7513">
            <w:rPr>
              <w:b/>
              <w:color w:val="000000" w:themeColor="text1"/>
              <w:sz w:val="20"/>
              <w:szCs w:val="20"/>
              <w:lang w:val="en-US"/>
            </w:rPr>
            <w:t>E</w:t>
          </w:r>
          <w:r w:rsidRPr="00297612">
            <w:rPr>
              <w:b/>
              <w:color w:val="000000" w:themeColor="text1"/>
              <w:sz w:val="20"/>
              <w:szCs w:val="20"/>
            </w:rPr>
            <w:t>-</w:t>
          </w:r>
          <w:r w:rsidRPr="007F7513">
            <w:rPr>
              <w:b/>
              <w:color w:val="000000" w:themeColor="text1"/>
              <w:sz w:val="20"/>
              <w:szCs w:val="20"/>
              <w:lang w:val="en-US"/>
            </w:rPr>
            <w:t>mail</w:t>
          </w:r>
          <w:proofErr w:type="gramEnd"/>
          <w:r w:rsidRPr="00297612">
            <w:rPr>
              <w:b/>
              <w:color w:val="000000" w:themeColor="text1"/>
              <w:sz w:val="20"/>
              <w:szCs w:val="20"/>
            </w:rPr>
            <w:t xml:space="preserve">: </w:t>
          </w:r>
          <w:r w:rsidRPr="007F7513">
            <w:rPr>
              <w:b/>
              <w:color w:val="000000" w:themeColor="text1"/>
              <w:sz w:val="20"/>
              <w:szCs w:val="20"/>
              <w:lang w:val="en-US"/>
            </w:rPr>
            <w:t>info</w:t>
          </w:r>
          <w:r w:rsidRPr="00297612">
            <w:rPr>
              <w:b/>
              <w:color w:val="000000" w:themeColor="text1"/>
              <w:sz w:val="20"/>
              <w:szCs w:val="20"/>
            </w:rPr>
            <w:t>@</w:t>
          </w:r>
          <w:proofErr w:type="spellStart"/>
          <w:r w:rsidRPr="007F7513">
            <w:rPr>
              <w:b/>
              <w:color w:val="000000" w:themeColor="text1"/>
              <w:sz w:val="20"/>
              <w:szCs w:val="20"/>
              <w:lang w:val="en-US"/>
            </w:rPr>
            <w:t>mfoinfo</w:t>
          </w:r>
          <w:proofErr w:type="spellEnd"/>
          <w:r w:rsidRPr="00297612">
            <w:rPr>
              <w:b/>
              <w:color w:val="000000" w:themeColor="text1"/>
              <w:sz w:val="20"/>
              <w:szCs w:val="20"/>
            </w:rPr>
            <w:t>24.</w:t>
          </w:r>
          <w:proofErr w:type="spellStart"/>
          <w:r w:rsidRPr="007F7513">
            <w:rPr>
              <w:b/>
              <w:color w:val="000000" w:themeColor="text1"/>
              <w:sz w:val="20"/>
              <w:szCs w:val="20"/>
              <w:lang w:val="en-US"/>
            </w:rPr>
            <w:t>ru</w:t>
          </w:r>
          <w:proofErr w:type="spellEnd"/>
        </w:p>
        <w:p w14:paraId="63AFB4D9" w14:textId="38C96FF7" w:rsidR="00157EA1" w:rsidRPr="008879ED" w:rsidRDefault="003651CC" w:rsidP="003651CC">
          <w:pPr>
            <w:pStyle w:val="a5"/>
            <w:ind w:left="284"/>
            <w:rPr>
              <w:b/>
              <w:color w:val="000000" w:themeColor="text1"/>
              <w:sz w:val="20"/>
              <w:szCs w:val="20"/>
            </w:rPr>
          </w:pPr>
          <w:r w:rsidRPr="007F7513">
            <w:rPr>
              <w:b/>
              <w:color w:val="000000" w:themeColor="text1"/>
              <w:sz w:val="20"/>
              <w:szCs w:val="20"/>
            </w:rPr>
            <w:t xml:space="preserve">Адрес: 117105, </w:t>
          </w:r>
          <w:proofErr w:type="spellStart"/>
          <w:r w:rsidRPr="007F7513">
            <w:rPr>
              <w:b/>
              <w:color w:val="000000" w:themeColor="text1"/>
              <w:sz w:val="20"/>
              <w:szCs w:val="20"/>
            </w:rPr>
            <w:t>г.Москва</w:t>
          </w:r>
          <w:proofErr w:type="spellEnd"/>
          <w:r w:rsidRPr="007F7513">
            <w:rPr>
              <w:b/>
              <w:color w:val="000000" w:themeColor="text1"/>
              <w:sz w:val="20"/>
              <w:szCs w:val="20"/>
            </w:rPr>
            <w:t xml:space="preserve">, </w:t>
          </w:r>
          <w:r w:rsidR="00EB01F5">
            <w:rPr>
              <w:b/>
              <w:color w:val="000000" w:themeColor="text1"/>
              <w:sz w:val="20"/>
              <w:szCs w:val="20"/>
            </w:rPr>
            <w:t>Варшавское шоссе, дом 11, офис 207 (2)</w:t>
          </w:r>
        </w:p>
      </w:tc>
      <w:tc>
        <w:tcPr>
          <w:tcW w:w="1500" w:type="pct"/>
          <w:shd w:val="clear" w:color="auto" w:fill="FFC000" w:themeFill="accent4"/>
        </w:tcPr>
        <w:p w14:paraId="66B9C4EB" w14:textId="77777777" w:rsidR="00157EA1" w:rsidRPr="008879ED" w:rsidRDefault="00157EA1" w:rsidP="00F65170">
          <w:pPr>
            <w:pStyle w:val="a5"/>
            <w:jc w:val="center"/>
            <w:rPr>
              <w:b/>
              <w:color w:val="000000" w:themeColor="text1"/>
              <w:sz w:val="20"/>
              <w:szCs w:val="20"/>
            </w:rPr>
          </w:pPr>
        </w:p>
        <w:p w14:paraId="7FC44E46" w14:textId="77777777" w:rsidR="00F65170" w:rsidRPr="008879ED" w:rsidRDefault="00F65170" w:rsidP="00F65170">
          <w:pPr>
            <w:pStyle w:val="a5"/>
            <w:jc w:val="center"/>
            <w:rPr>
              <w:b/>
              <w:color w:val="000000" w:themeColor="text1"/>
              <w:sz w:val="20"/>
              <w:szCs w:val="20"/>
            </w:rPr>
          </w:pPr>
          <w:r w:rsidRPr="008879ED">
            <w:rPr>
              <w:b/>
              <w:color w:val="000000" w:themeColor="text1"/>
              <w:sz w:val="20"/>
              <w:szCs w:val="20"/>
              <w:lang w:val="en-US"/>
            </w:rPr>
            <w:t>www</w:t>
          </w:r>
          <w:r w:rsidRPr="008879ED">
            <w:rPr>
              <w:b/>
              <w:color w:val="000000" w:themeColor="text1"/>
              <w:sz w:val="20"/>
              <w:szCs w:val="20"/>
            </w:rPr>
            <w:t>.</w:t>
          </w:r>
          <w:proofErr w:type="spellStart"/>
          <w:r w:rsidRPr="008879ED">
            <w:rPr>
              <w:b/>
              <w:color w:val="000000" w:themeColor="text1"/>
              <w:sz w:val="20"/>
              <w:szCs w:val="20"/>
              <w:lang w:val="en-US"/>
            </w:rPr>
            <w:t>mfoinfo</w:t>
          </w:r>
          <w:proofErr w:type="spellEnd"/>
          <w:r w:rsidRPr="008879ED">
            <w:rPr>
              <w:b/>
              <w:color w:val="000000" w:themeColor="text1"/>
              <w:sz w:val="20"/>
              <w:szCs w:val="20"/>
            </w:rPr>
            <w:t>24.</w:t>
          </w:r>
          <w:proofErr w:type="spellStart"/>
          <w:r w:rsidRPr="008879ED">
            <w:rPr>
              <w:b/>
              <w:color w:val="000000" w:themeColor="text1"/>
              <w:sz w:val="20"/>
              <w:szCs w:val="20"/>
              <w:lang w:val="en-US"/>
            </w:rPr>
            <w:t>ru</w:t>
          </w:r>
          <w:proofErr w:type="spellEnd"/>
        </w:p>
      </w:tc>
    </w:tr>
  </w:tbl>
  <w:p w14:paraId="5E99CF1E" w14:textId="77777777" w:rsidR="00F65170" w:rsidRPr="00157EA1" w:rsidRDefault="00F65170">
    <w:pPr>
      <w:pStyle w:val="a5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9514B" w14:textId="77777777" w:rsidR="00E850C7" w:rsidRDefault="00E850C7" w:rsidP="00473255">
      <w:pPr>
        <w:spacing w:after="0" w:line="240" w:lineRule="auto"/>
      </w:pPr>
      <w:r>
        <w:separator/>
      </w:r>
    </w:p>
  </w:footnote>
  <w:footnote w:type="continuationSeparator" w:id="0">
    <w:p w14:paraId="183B952D" w14:textId="77777777" w:rsidR="00E850C7" w:rsidRDefault="00E850C7" w:rsidP="00473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5E56"/>
    <w:multiLevelType w:val="hybridMultilevel"/>
    <w:tmpl w:val="F63CFE1A"/>
    <w:lvl w:ilvl="0" w:tplc="933A8A1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2DDE6059"/>
    <w:multiLevelType w:val="hybridMultilevel"/>
    <w:tmpl w:val="DF9CEFC6"/>
    <w:lvl w:ilvl="0" w:tplc="850CA6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9643880"/>
    <w:multiLevelType w:val="hybridMultilevel"/>
    <w:tmpl w:val="37D451A6"/>
    <w:lvl w:ilvl="0" w:tplc="55A4E7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1CF2DA6"/>
    <w:multiLevelType w:val="multilevel"/>
    <w:tmpl w:val="877298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 w15:restartNumberingAfterBreak="0">
    <w:nsid w:val="7ADD3A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55"/>
    <w:rsid w:val="0000008A"/>
    <w:rsid w:val="00005149"/>
    <w:rsid w:val="00006CCC"/>
    <w:rsid w:val="000103B9"/>
    <w:rsid w:val="00017C76"/>
    <w:rsid w:val="00020882"/>
    <w:rsid w:val="00023A2F"/>
    <w:rsid w:val="00030A4D"/>
    <w:rsid w:val="000328B4"/>
    <w:rsid w:val="00032BE2"/>
    <w:rsid w:val="00033549"/>
    <w:rsid w:val="00037471"/>
    <w:rsid w:val="000407B6"/>
    <w:rsid w:val="00051669"/>
    <w:rsid w:val="0006636D"/>
    <w:rsid w:val="0007301D"/>
    <w:rsid w:val="00080806"/>
    <w:rsid w:val="0008266D"/>
    <w:rsid w:val="00084506"/>
    <w:rsid w:val="00091699"/>
    <w:rsid w:val="000A7C6D"/>
    <w:rsid w:val="000B52BB"/>
    <w:rsid w:val="000C4B13"/>
    <w:rsid w:val="000C5E57"/>
    <w:rsid w:val="000C797B"/>
    <w:rsid w:val="000D13D2"/>
    <w:rsid w:val="000D533C"/>
    <w:rsid w:val="000E0CD1"/>
    <w:rsid w:val="000E351A"/>
    <w:rsid w:val="000E38CE"/>
    <w:rsid w:val="000F3507"/>
    <w:rsid w:val="000F6169"/>
    <w:rsid w:val="00102267"/>
    <w:rsid w:val="00102B28"/>
    <w:rsid w:val="001068E4"/>
    <w:rsid w:val="00112D86"/>
    <w:rsid w:val="001169F3"/>
    <w:rsid w:val="00117909"/>
    <w:rsid w:val="0012195B"/>
    <w:rsid w:val="00121E86"/>
    <w:rsid w:val="00123015"/>
    <w:rsid w:val="001257BF"/>
    <w:rsid w:val="0012634A"/>
    <w:rsid w:val="00126713"/>
    <w:rsid w:val="00127529"/>
    <w:rsid w:val="00127B58"/>
    <w:rsid w:val="00132292"/>
    <w:rsid w:val="00135EC4"/>
    <w:rsid w:val="001461D4"/>
    <w:rsid w:val="001521B5"/>
    <w:rsid w:val="00152D20"/>
    <w:rsid w:val="00155EB8"/>
    <w:rsid w:val="00157EA1"/>
    <w:rsid w:val="0016071D"/>
    <w:rsid w:val="00161C50"/>
    <w:rsid w:val="00171542"/>
    <w:rsid w:val="00172BB0"/>
    <w:rsid w:val="00190424"/>
    <w:rsid w:val="00197EBC"/>
    <w:rsid w:val="001A3544"/>
    <w:rsid w:val="001A4802"/>
    <w:rsid w:val="001A57D7"/>
    <w:rsid w:val="001B2A18"/>
    <w:rsid w:val="001B3138"/>
    <w:rsid w:val="001C461C"/>
    <w:rsid w:val="001D0F10"/>
    <w:rsid w:val="001D7AAD"/>
    <w:rsid w:val="001E340C"/>
    <w:rsid w:val="001E39F7"/>
    <w:rsid w:val="001E42DB"/>
    <w:rsid w:val="001E5C06"/>
    <w:rsid w:val="001F23C5"/>
    <w:rsid w:val="0020577F"/>
    <w:rsid w:val="00206529"/>
    <w:rsid w:val="00212DC9"/>
    <w:rsid w:val="00217C61"/>
    <w:rsid w:val="00220274"/>
    <w:rsid w:val="00224D08"/>
    <w:rsid w:val="00227550"/>
    <w:rsid w:val="002333D8"/>
    <w:rsid w:val="00234646"/>
    <w:rsid w:val="002402D7"/>
    <w:rsid w:val="00242470"/>
    <w:rsid w:val="0024776A"/>
    <w:rsid w:val="0024777D"/>
    <w:rsid w:val="00247D14"/>
    <w:rsid w:val="002577C5"/>
    <w:rsid w:val="002619B5"/>
    <w:rsid w:val="00264857"/>
    <w:rsid w:val="0026746E"/>
    <w:rsid w:val="002724FD"/>
    <w:rsid w:val="00275672"/>
    <w:rsid w:val="00276F28"/>
    <w:rsid w:val="00277880"/>
    <w:rsid w:val="0028146C"/>
    <w:rsid w:val="00285460"/>
    <w:rsid w:val="00285569"/>
    <w:rsid w:val="00285EDE"/>
    <w:rsid w:val="00287D3D"/>
    <w:rsid w:val="00293C0B"/>
    <w:rsid w:val="00294730"/>
    <w:rsid w:val="002B0275"/>
    <w:rsid w:val="002B480D"/>
    <w:rsid w:val="002B525B"/>
    <w:rsid w:val="002B5C0F"/>
    <w:rsid w:val="002C0B14"/>
    <w:rsid w:val="002C1C1C"/>
    <w:rsid w:val="002C2D4D"/>
    <w:rsid w:val="002C3B09"/>
    <w:rsid w:val="002C7CFC"/>
    <w:rsid w:val="002D100F"/>
    <w:rsid w:val="002D40B4"/>
    <w:rsid w:val="002E0177"/>
    <w:rsid w:val="002E3C3F"/>
    <w:rsid w:val="002E4214"/>
    <w:rsid w:val="002E5665"/>
    <w:rsid w:val="002F66FC"/>
    <w:rsid w:val="002F7191"/>
    <w:rsid w:val="00303189"/>
    <w:rsid w:val="00303A15"/>
    <w:rsid w:val="0030666D"/>
    <w:rsid w:val="00307C70"/>
    <w:rsid w:val="00313A6D"/>
    <w:rsid w:val="00316ABE"/>
    <w:rsid w:val="00325A0A"/>
    <w:rsid w:val="00327E3F"/>
    <w:rsid w:val="00335535"/>
    <w:rsid w:val="00335922"/>
    <w:rsid w:val="00335BDD"/>
    <w:rsid w:val="00341C4F"/>
    <w:rsid w:val="003430FC"/>
    <w:rsid w:val="00343B26"/>
    <w:rsid w:val="00343EEB"/>
    <w:rsid w:val="00347393"/>
    <w:rsid w:val="003479F2"/>
    <w:rsid w:val="00350EB1"/>
    <w:rsid w:val="003511CC"/>
    <w:rsid w:val="0035249B"/>
    <w:rsid w:val="00354440"/>
    <w:rsid w:val="00354A14"/>
    <w:rsid w:val="00357B19"/>
    <w:rsid w:val="00360C04"/>
    <w:rsid w:val="0036481C"/>
    <w:rsid w:val="003651CC"/>
    <w:rsid w:val="00370D36"/>
    <w:rsid w:val="00370FE5"/>
    <w:rsid w:val="00380414"/>
    <w:rsid w:val="00384F28"/>
    <w:rsid w:val="0038525C"/>
    <w:rsid w:val="00385C4D"/>
    <w:rsid w:val="00386870"/>
    <w:rsid w:val="00387AD3"/>
    <w:rsid w:val="003906BA"/>
    <w:rsid w:val="0039396C"/>
    <w:rsid w:val="003969F2"/>
    <w:rsid w:val="003A1CA3"/>
    <w:rsid w:val="003A2107"/>
    <w:rsid w:val="003A58FF"/>
    <w:rsid w:val="003A73AC"/>
    <w:rsid w:val="003A7F80"/>
    <w:rsid w:val="003B20FA"/>
    <w:rsid w:val="003B72A7"/>
    <w:rsid w:val="003B77B8"/>
    <w:rsid w:val="003C2A6A"/>
    <w:rsid w:val="003C2FD8"/>
    <w:rsid w:val="003C3650"/>
    <w:rsid w:val="003C3C9B"/>
    <w:rsid w:val="003D33B2"/>
    <w:rsid w:val="003D3F7A"/>
    <w:rsid w:val="003E45A6"/>
    <w:rsid w:val="003E5F67"/>
    <w:rsid w:val="003F75AA"/>
    <w:rsid w:val="00400F20"/>
    <w:rsid w:val="00401CCC"/>
    <w:rsid w:val="0040378A"/>
    <w:rsid w:val="00403C26"/>
    <w:rsid w:val="00410AC4"/>
    <w:rsid w:val="00412562"/>
    <w:rsid w:val="00414A7B"/>
    <w:rsid w:val="00417F55"/>
    <w:rsid w:val="00420C25"/>
    <w:rsid w:val="0042106A"/>
    <w:rsid w:val="0042717C"/>
    <w:rsid w:val="00432140"/>
    <w:rsid w:val="00435AA7"/>
    <w:rsid w:val="00440DD1"/>
    <w:rsid w:val="00443041"/>
    <w:rsid w:val="00444539"/>
    <w:rsid w:val="00446D9D"/>
    <w:rsid w:val="004479CC"/>
    <w:rsid w:val="00451042"/>
    <w:rsid w:val="00463CBC"/>
    <w:rsid w:val="004645AA"/>
    <w:rsid w:val="00473255"/>
    <w:rsid w:val="00482F16"/>
    <w:rsid w:val="004951B0"/>
    <w:rsid w:val="004B578B"/>
    <w:rsid w:val="004C06EA"/>
    <w:rsid w:val="004C0EEF"/>
    <w:rsid w:val="004C2BBB"/>
    <w:rsid w:val="004C7858"/>
    <w:rsid w:val="004D029A"/>
    <w:rsid w:val="004D1991"/>
    <w:rsid w:val="004D21B6"/>
    <w:rsid w:val="004D77FE"/>
    <w:rsid w:val="004E6257"/>
    <w:rsid w:val="004E6FAF"/>
    <w:rsid w:val="004F1606"/>
    <w:rsid w:val="004F4B04"/>
    <w:rsid w:val="00500EC1"/>
    <w:rsid w:val="00502E8E"/>
    <w:rsid w:val="0050476F"/>
    <w:rsid w:val="00506A59"/>
    <w:rsid w:val="005129A4"/>
    <w:rsid w:val="0051442A"/>
    <w:rsid w:val="0051569D"/>
    <w:rsid w:val="0051629F"/>
    <w:rsid w:val="00526A60"/>
    <w:rsid w:val="005313ED"/>
    <w:rsid w:val="00533A26"/>
    <w:rsid w:val="00537240"/>
    <w:rsid w:val="00542296"/>
    <w:rsid w:val="00544A11"/>
    <w:rsid w:val="0055070B"/>
    <w:rsid w:val="00557265"/>
    <w:rsid w:val="00562E71"/>
    <w:rsid w:val="0057453F"/>
    <w:rsid w:val="0057507F"/>
    <w:rsid w:val="00580AF8"/>
    <w:rsid w:val="00585E51"/>
    <w:rsid w:val="00586668"/>
    <w:rsid w:val="005A1A0D"/>
    <w:rsid w:val="005A35E2"/>
    <w:rsid w:val="005A3AD8"/>
    <w:rsid w:val="005A3FE5"/>
    <w:rsid w:val="005A5229"/>
    <w:rsid w:val="005A66A1"/>
    <w:rsid w:val="005A7069"/>
    <w:rsid w:val="005B51B7"/>
    <w:rsid w:val="005B617A"/>
    <w:rsid w:val="005C0076"/>
    <w:rsid w:val="005C0715"/>
    <w:rsid w:val="005C3B75"/>
    <w:rsid w:val="005C4752"/>
    <w:rsid w:val="005C545D"/>
    <w:rsid w:val="005C5C88"/>
    <w:rsid w:val="005D3E2D"/>
    <w:rsid w:val="005F4D96"/>
    <w:rsid w:val="005F4E29"/>
    <w:rsid w:val="005F636D"/>
    <w:rsid w:val="005F6DC8"/>
    <w:rsid w:val="0060441D"/>
    <w:rsid w:val="006106DB"/>
    <w:rsid w:val="0061407A"/>
    <w:rsid w:val="00614C46"/>
    <w:rsid w:val="00616156"/>
    <w:rsid w:val="0061675A"/>
    <w:rsid w:val="006179A5"/>
    <w:rsid w:val="006303FB"/>
    <w:rsid w:val="00632179"/>
    <w:rsid w:val="0063269A"/>
    <w:rsid w:val="00633114"/>
    <w:rsid w:val="00640BAC"/>
    <w:rsid w:val="00646AC5"/>
    <w:rsid w:val="00656A9A"/>
    <w:rsid w:val="006628CA"/>
    <w:rsid w:val="00663F14"/>
    <w:rsid w:val="006653BA"/>
    <w:rsid w:val="006679C5"/>
    <w:rsid w:val="00667DC6"/>
    <w:rsid w:val="00671541"/>
    <w:rsid w:val="00671DE8"/>
    <w:rsid w:val="00673222"/>
    <w:rsid w:val="0067656C"/>
    <w:rsid w:val="0068088F"/>
    <w:rsid w:val="00684B0D"/>
    <w:rsid w:val="00686495"/>
    <w:rsid w:val="006960B5"/>
    <w:rsid w:val="006A0675"/>
    <w:rsid w:val="006A635A"/>
    <w:rsid w:val="006A780D"/>
    <w:rsid w:val="006B06F7"/>
    <w:rsid w:val="006B221A"/>
    <w:rsid w:val="006B4495"/>
    <w:rsid w:val="006C1B3D"/>
    <w:rsid w:val="006C24D3"/>
    <w:rsid w:val="006C2A42"/>
    <w:rsid w:val="006C2BBE"/>
    <w:rsid w:val="006C40F7"/>
    <w:rsid w:val="006C427F"/>
    <w:rsid w:val="006C6275"/>
    <w:rsid w:val="006D0418"/>
    <w:rsid w:val="006D269F"/>
    <w:rsid w:val="006D3245"/>
    <w:rsid w:val="006D41AC"/>
    <w:rsid w:val="006E4C24"/>
    <w:rsid w:val="006F302F"/>
    <w:rsid w:val="006F3F07"/>
    <w:rsid w:val="007003BF"/>
    <w:rsid w:val="00704420"/>
    <w:rsid w:val="00705CCC"/>
    <w:rsid w:val="0070637D"/>
    <w:rsid w:val="007103A7"/>
    <w:rsid w:val="00711D6D"/>
    <w:rsid w:val="00716F2C"/>
    <w:rsid w:val="00720785"/>
    <w:rsid w:val="00720EF6"/>
    <w:rsid w:val="007213A3"/>
    <w:rsid w:val="0072185D"/>
    <w:rsid w:val="00722CAA"/>
    <w:rsid w:val="00723B52"/>
    <w:rsid w:val="00723BB8"/>
    <w:rsid w:val="00724238"/>
    <w:rsid w:val="0072512D"/>
    <w:rsid w:val="00725899"/>
    <w:rsid w:val="007325DD"/>
    <w:rsid w:val="00733321"/>
    <w:rsid w:val="007336E5"/>
    <w:rsid w:val="0073661D"/>
    <w:rsid w:val="00740479"/>
    <w:rsid w:val="00745A83"/>
    <w:rsid w:val="00750503"/>
    <w:rsid w:val="00750DAF"/>
    <w:rsid w:val="00752D3D"/>
    <w:rsid w:val="00753E6A"/>
    <w:rsid w:val="00754DFA"/>
    <w:rsid w:val="007560FD"/>
    <w:rsid w:val="007561B7"/>
    <w:rsid w:val="00757C38"/>
    <w:rsid w:val="00764D03"/>
    <w:rsid w:val="0076630E"/>
    <w:rsid w:val="007677FC"/>
    <w:rsid w:val="00774E7A"/>
    <w:rsid w:val="00776187"/>
    <w:rsid w:val="00782858"/>
    <w:rsid w:val="00783AA8"/>
    <w:rsid w:val="00793A29"/>
    <w:rsid w:val="00795396"/>
    <w:rsid w:val="007962AD"/>
    <w:rsid w:val="00797B5C"/>
    <w:rsid w:val="00797E48"/>
    <w:rsid w:val="007A1219"/>
    <w:rsid w:val="007A2297"/>
    <w:rsid w:val="007B1A43"/>
    <w:rsid w:val="007B1D2F"/>
    <w:rsid w:val="007B2319"/>
    <w:rsid w:val="007B2D20"/>
    <w:rsid w:val="007B4C80"/>
    <w:rsid w:val="007C26FD"/>
    <w:rsid w:val="007C2AE2"/>
    <w:rsid w:val="007C4195"/>
    <w:rsid w:val="007D4207"/>
    <w:rsid w:val="007E34E4"/>
    <w:rsid w:val="007F64EF"/>
    <w:rsid w:val="0081315E"/>
    <w:rsid w:val="00813F41"/>
    <w:rsid w:val="00824B09"/>
    <w:rsid w:val="00825FB4"/>
    <w:rsid w:val="008266BC"/>
    <w:rsid w:val="00830BCD"/>
    <w:rsid w:val="00830D2A"/>
    <w:rsid w:val="00834007"/>
    <w:rsid w:val="00834901"/>
    <w:rsid w:val="008355E7"/>
    <w:rsid w:val="0084370F"/>
    <w:rsid w:val="00843E11"/>
    <w:rsid w:val="00845B76"/>
    <w:rsid w:val="008478FD"/>
    <w:rsid w:val="00850D78"/>
    <w:rsid w:val="00851090"/>
    <w:rsid w:val="008524A3"/>
    <w:rsid w:val="00853803"/>
    <w:rsid w:val="008571F8"/>
    <w:rsid w:val="008572C5"/>
    <w:rsid w:val="00863BFC"/>
    <w:rsid w:val="00864630"/>
    <w:rsid w:val="0086589A"/>
    <w:rsid w:val="00865A54"/>
    <w:rsid w:val="00877B66"/>
    <w:rsid w:val="00882267"/>
    <w:rsid w:val="00882488"/>
    <w:rsid w:val="008879ED"/>
    <w:rsid w:val="00893272"/>
    <w:rsid w:val="008936A0"/>
    <w:rsid w:val="00894325"/>
    <w:rsid w:val="00895F06"/>
    <w:rsid w:val="0089684B"/>
    <w:rsid w:val="008A021B"/>
    <w:rsid w:val="008A2462"/>
    <w:rsid w:val="008A35D3"/>
    <w:rsid w:val="008B1B0E"/>
    <w:rsid w:val="008B3812"/>
    <w:rsid w:val="008B4218"/>
    <w:rsid w:val="008B60C1"/>
    <w:rsid w:val="008B6DA1"/>
    <w:rsid w:val="008C0B61"/>
    <w:rsid w:val="008C2492"/>
    <w:rsid w:val="008C2A6F"/>
    <w:rsid w:val="008C436F"/>
    <w:rsid w:val="008C7773"/>
    <w:rsid w:val="008D0BE8"/>
    <w:rsid w:val="008D1544"/>
    <w:rsid w:val="008D1A2E"/>
    <w:rsid w:val="008D225F"/>
    <w:rsid w:val="008D61EA"/>
    <w:rsid w:val="008E2F82"/>
    <w:rsid w:val="008E665F"/>
    <w:rsid w:val="008F4FB2"/>
    <w:rsid w:val="00910A33"/>
    <w:rsid w:val="00912D69"/>
    <w:rsid w:val="00920FD6"/>
    <w:rsid w:val="00921053"/>
    <w:rsid w:val="00922006"/>
    <w:rsid w:val="0092247F"/>
    <w:rsid w:val="0092445A"/>
    <w:rsid w:val="00924CF1"/>
    <w:rsid w:val="00930F19"/>
    <w:rsid w:val="00930F5E"/>
    <w:rsid w:val="0093606A"/>
    <w:rsid w:val="0093606B"/>
    <w:rsid w:val="0093718B"/>
    <w:rsid w:val="00941394"/>
    <w:rsid w:val="00944D2A"/>
    <w:rsid w:val="00945787"/>
    <w:rsid w:val="00947961"/>
    <w:rsid w:val="009526BC"/>
    <w:rsid w:val="00953C84"/>
    <w:rsid w:val="00962A0E"/>
    <w:rsid w:val="00965BAC"/>
    <w:rsid w:val="00970D30"/>
    <w:rsid w:val="00972494"/>
    <w:rsid w:val="00973558"/>
    <w:rsid w:val="00973C75"/>
    <w:rsid w:val="0097543D"/>
    <w:rsid w:val="00980CDE"/>
    <w:rsid w:val="00985BD3"/>
    <w:rsid w:val="00986FC3"/>
    <w:rsid w:val="009955A6"/>
    <w:rsid w:val="00997266"/>
    <w:rsid w:val="009A2068"/>
    <w:rsid w:val="009A4077"/>
    <w:rsid w:val="009B35A0"/>
    <w:rsid w:val="009B5B66"/>
    <w:rsid w:val="009C122F"/>
    <w:rsid w:val="009C1589"/>
    <w:rsid w:val="009C32E6"/>
    <w:rsid w:val="009C75BE"/>
    <w:rsid w:val="009D2500"/>
    <w:rsid w:val="009D2C30"/>
    <w:rsid w:val="009D44E1"/>
    <w:rsid w:val="009D4531"/>
    <w:rsid w:val="009E2E26"/>
    <w:rsid w:val="009F7C55"/>
    <w:rsid w:val="00A06985"/>
    <w:rsid w:val="00A10C0A"/>
    <w:rsid w:val="00A11A7A"/>
    <w:rsid w:val="00A1369A"/>
    <w:rsid w:val="00A13D68"/>
    <w:rsid w:val="00A232DE"/>
    <w:rsid w:val="00A24C3B"/>
    <w:rsid w:val="00A25CD1"/>
    <w:rsid w:val="00A27DED"/>
    <w:rsid w:val="00A43397"/>
    <w:rsid w:val="00A43A21"/>
    <w:rsid w:val="00A519A0"/>
    <w:rsid w:val="00A55525"/>
    <w:rsid w:val="00A624D4"/>
    <w:rsid w:val="00A646AD"/>
    <w:rsid w:val="00A70CFC"/>
    <w:rsid w:val="00A716FA"/>
    <w:rsid w:val="00A76071"/>
    <w:rsid w:val="00A763D7"/>
    <w:rsid w:val="00A83D2D"/>
    <w:rsid w:val="00A83EFD"/>
    <w:rsid w:val="00A868B8"/>
    <w:rsid w:val="00A87CED"/>
    <w:rsid w:val="00A935AF"/>
    <w:rsid w:val="00AA1D56"/>
    <w:rsid w:val="00AA2423"/>
    <w:rsid w:val="00AB0FB6"/>
    <w:rsid w:val="00AB18B6"/>
    <w:rsid w:val="00AB5B1A"/>
    <w:rsid w:val="00AB7B8E"/>
    <w:rsid w:val="00AC3096"/>
    <w:rsid w:val="00AC3BCA"/>
    <w:rsid w:val="00AC48B8"/>
    <w:rsid w:val="00AD022F"/>
    <w:rsid w:val="00AE51CC"/>
    <w:rsid w:val="00AE62B2"/>
    <w:rsid w:val="00AE73A3"/>
    <w:rsid w:val="00AF25E0"/>
    <w:rsid w:val="00AF4D60"/>
    <w:rsid w:val="00AF5554"/>
    <w:rsid w:val="00AF72C3"/>
    <w:rsid w:val="00B00479"/>
    <w:rsid w:val="00B056A7"/>
    <w:rsid w:val="00B06C3A"/>
    <w:rsid w:val="00B06E58"/>
    <w:rsid w:val="00B13A0A"/>
    <w:rsid w:val="00B13E15"/>
    <w:rsid w:val="00B146DA"/>
    <w:rsid w:val="00B20F59"/>
    <w:rsid w:val="00B23E11"/>
    <w:rsid w:val="00B3274A"/>
    <w:rsid w:val="00B34093"/>
    <w:rsid w:val="00B41464"/>
    <w:rsid w:val="00B41FFC"/>
    <w:rsid w:val="00B43F8F"/>
    <w:rsid w:val="00B44630"/>
    <w:rsid w:val="00B47430"/>
    <w:rsid w:val="00B4798D"/>
    <w:rsid w:val="00B5022A"/>
    <w:rsid w:val="00B51455"/>
    <w:rsid w:val="00B54DA9"/>
    <w:rsid w:val="00B61B55"/>
    <w:rsid w:val="00B706CE"/>
    <w:rsid w:val="00B732C4"/>
    <w:rsid w:val="00B77A6F"/>
    <w:rsid w:val="00B86F48"/>
    <w:rsid w:val="00B92EA6"/>
    <w:rsid w:val="00B933A0"/>
    <w:rsid w:val="00BA1C3A"/>
    <w:rsid w:val="00BA2823"/>
    <w:rsid w:val="00BA350C"/>
    <w:rsid w:val="00BB28E3"/>
    <w:rsid w:val="00BB416F"/>
    <w:rsid w:val="00BB4FDD"/>
    <w:rsid w:val="00BB603F"/>
    <w:rsid w:val="00BC451C"/>
    <w:rsid w:val="00BC725F"/>
    <w:rsid w:val="00BC7C29"/>
    <w:rsid w:val="00BD08C6"/>
    <w:rsid w:val="00BE0733"/>
    <w:rsid w:val="00BE1246"/>
    <w:rsid w:val="00BE3160"/>
    <w:rsid w:val="00BE7744"/>
    <w:rsid w:val="00BF033F"/>
    <w:rsid w:val="00BF0C70"/>
    <w:rsid w:val="00BF2176"/>
    <w:rsid w:val="00BF5733"/>
    <w:rsid w:val="00C148A6"/>
    <w:rsid w:val="00C16D91"/>
    <w:rsid w:val="00C268CE"/>
    <w:rsid w:val="00C30064"/>
    <w:rsid w:val="00C311DD"/>
    <w:rsid w:val="00C339E0"/>
    <w:rsid w:val="00C348ED"/>
    <w:rsid w:val="00C47BC9"/>
    <w:rsid w:val="00C50334"/>
    <w:rsid w:val="00C53680"/>
    <w:rsid w:val="00C602BA"/>
    <w:rsid w:val="00C64EE0"/>
    <w:rsid w:val="00C67696"/>
    <w:rsid w:val="00C729AB"/>
    <w:rsid w:val="00C820A4"/>
    <w:rsid w:val="00C84FB7"/>
    <w:rsid w:val="00C861EE"/>
    <w:rsid w:val="00C90242"/>
    <w:rsid w:val="00C921BB"/>
    <w:rsid w:val="00CA2007"/>
    <w:rsid w:val="00CA2D35"/>
    <w:rsid w:val="00CC0ABD"/>
    <w:rsid w:val="00CC232D"/>
    <w:rsid w:val="00CC2FA2"/>
    <w:rsid w:val="00CC381E"/>
    <w:rsid w:val="00CC4773"/>
    <w:rsid w:val="00CC57BF"/>
    <w:rsid w:val="00CD52EE"/>
    <w:rsid w:val="00CE1E9C"/>
    <w:rsid w:val="00CE2049"/>
    <w:rsid w:val="00CE3ADC"/>
    <w:rsid w:val="00CE3F75"/>
    <w:rsid w:val="00CE7BAC"/>
    <w:rsid w:val="00CF4F27"/>
    <w:rsid w:val="00CF5FF2"/>
    <w:rsid w:val="00CF78AE"/>
    <w:rsid w:val="00D011ED"/>
    <w:rsid w:val="00D01622"/>
    <w:rsid w:val="00D04EEC"/>
    <w:rsid w:val="00D1069D"/>
    <w:rsid w:val="00D1267B"/>
    <w:rsid w:val="00D13AB0"/>
    <w:rsid w:val="00D20A84"/>
    <w:rsid w:val="00D25170"/>
    <w:rsid w:val="00D30498"/>
    <w:rsid w:val="00D37A07"/>
    <w:rsid w:val="00D40B2F"/>
    <w:rsid w:val="00D44F52"/>
    <w:rsid w:val="00D45C15"/>
    <w:rsid w:val="00D516E8"/>
    <w:rsid w:val="00D53A0A"/>
    <w:rsid w:val="00D5642E"/>
    <w:rsid w:val="00D601F5"/>
    <w:rsid w:val="00D62FBF"/>
    <w:rsid w:val="00D64177"/>
    <w:rsid w:val="00D64CBF"/>
    <w:rsid w:val="00D65DF8"/>
    <w:rsid w:val="00D6709D"/>
    <w:rsid w:val="00D97D09"/>
    <w:rsid w:val="00D97DAD"/>
    <w:rsid w:val="00DA63AF"/>
    <w:rsid w:val="00DB6494"/>
    <w:rsid w:val="00DB75E2"/>
    <w:rsid w:val="00DC2B85"/>
    <w:rsid w:val="00DC7A8B"/>
    <w:rsid w:val="00DD0E12"/>
    <w:rsid w:val="00DD5201"/>
    <w:rsid w:val="00DD6D45"/>
    <w:rsid w:val="00DE1604"/>
    <w:rsid w:val="00DE19FB"/>
    <w:rsid w:val="00DE3AB0"/>
    <w:rsid w:val="00DE55F8"/>
    <w:rsid w:val="00DF1B47"/>
    <w:rsid w:val="00DF1CF4"/>
    <w:rsid w:val="00DF42FD"/>
    <w:rsid w:val="00DF4E08"/>
    <w:rsid w:val="00DF5640"/>
    <w:rsid w:val="00DF58FC"/>
    <w:rsid w:val="00DF6771"/>
    <w:rsid w:val="00E0253A"/>
    <w:rsid w:val="00E10F90"/>
    <w:rsid w:val="00E11BBA"/>
    <w:rsid w:val="00E123D2"/>
    <w:rsid w:val="00E16A83"/>
    <w:rsid w:val="00E22983"/>
    <w:rsid w:val="00E2405F"/>
    <w:rsid w:val="00E242D1"/>
    <w:rsid w:val="00E24415"/>
    <w:rsid w:val="00E27C27"/>
    <w:rsid w:val="00E32539"/>
    <w:rsid w:val="00E460C8"/>
    <w:rsid w:val="00E47142"/>
    <w:rsid w:val="00E569E5"/>
    <w:rsid w:val="00E625B3"/>
    <w:rsid w:val="00E62739"/>
    <w:rsid w:val="00E636EE"/>
    <w:rsid w:val="00E655A2"/>
    <w:rsid w:val="00E70BA3"/>
    <w:rsid w:val="00E73437"/>
    <w:rsid w:val="00E850C7"/>
    <w:rsid w:val="00E90326"/>
    <w:rsid w:val="00E97353"/>
    <w:rsid w:val="00EA3A6C"/>
    <w:rsid w:val="00EA63B2"/>
    <w:rsid w:val="00EB01F5"/>
    <w:rsid w:val="00EB08BD"/>
    <w:rsid w:val="00EB49B1"/>
    <w:rsid w:val="00EB5ECB"/>
    <w:rsid w:val="00ED2057"/>
    <w:rsid w:val="00ED2D71"/>
    <w:rsid w:val="00ED308C"/>
    <w:rsid w:val="00ED3A2E"/>
    <w:rsid w:val="00ED7912"/>
    <w:rsid w:val="00EE1495"/>
    <w:rsid w:val="00EE1D31"/>
    <w:rsid w:val="00EE690E"/>
    <w:rsid w:val="00EF2857"/>
    <w:rsid w:val="00EF374A"/>
    <w:rsid w:val="00EF37C6"/>
    <w:rsid w:val="00EF6226"/>
    <w:rsid w:val="00F10629"/>
    <w:rsid w:val="00F11762"/>
    <w:rsid w:val="00F13181"/>
    <w:rsid w:val="00F14617"/>
    <w:rsid w:val="00F15080"/>
    <w:rsid w:val="00F17AEA"/>
    <w:rsid w:val="00F17AEF"/>
    <w:rsid w:val="00F24773"/>
    <w:rsid w:val="00F30F0E"/>
    <w:rsid w:val="00F35C8C"/>
    <w:rsid w:val="00F41428"/>
    <w:rsid w:val="00F43E7C"/>
    <w:rsid w:val="00F448F2"/>
    <w:rsid w:val="00F4583B"/>
    <w:rsid w:val="00F45A7E"/>
    <w:rsid w:val="00F46528"/>
    <w:rsid w:val="00F479A6"/>
    <w:rsid w:val="00F576ED"/>
    <w:rsid w:val="00F61E88"/>
    <w:rsid w:val="00F65170"/>
    <w:rsid w:val="00F66A36"/>
    <w:rsid w:val="00F70C80"/>
    <w:rsid w:val="00F71237"/>
    <w:rsid w:val="00F71F38"/>
    <w:rsid w:val="00F72770"/>
    <w:rsid w:val="00F7341F"/>
    <w:rsid w:val="00F807B2"/>
    <w:rsid w:val="00F80CBA"/>
    <w:rsid w:val="00F85ED4"/>
    <w:rsid w:val="00F86386"/>
    <w:rsid w:val="00F96043"/>
    <w:rsid w:val="00FA2EA0"/>
    <w:rsid w:val="00FA4CC2"/>
    <w:rsid w:val="00FB22D7"/>
    <w:rsid w:val="00FB2CAD"/>
    <w:rsid w:val="00FC12C4"/>
    <w:rsid w:val="00FC5517"/>
    <w:rsid w:val="00FC60EB"/>
    <w:rsid w:val="00FC709B"/>
    <w:rsid w:val="00FD1916"/>
    <w:rsid w:val="00FD3E0E"/>
    <w:rsid w:val="00FF0702"/>
    <w:rsid w:val="00FF3F42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75494"/>
  <w15:docId w15:val="{ED848F10-1E34-4716-AD1F-212550F7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3255"/>
  </w:style>
  <w:style w:type="paragraph" w:styleId="a5">
    <w:name w:val="footer"/>
    <w:basedOn w:val="a"/>
    <w:link w:val="a6"/>
    <w:uiPriority w:val="99"/>
    <w:unhideWhenUsed/>
    <w:rsid w:val="00473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3255"/>
  </w:style>
  <w:style w:type="character" w:styleId="a7">
    <w:name w:val="Hyperlink"/>
    <w:basedOn w:val="a0"/>
    <w:uiPriority w:val="99"/>
    <w:unhideWhenUsed/>
    <w:rsid w:val="00157EA1"/>
    <w:rPr>
      <w:color w:val="0563C1" w:themeColor="hyperlink"/>
      <w:u w:val="single"/>
    </w:rPr>
  </w:style>
  <w:style w:type="character" w:customStyle="1" w:styleId="1">
    <w:name w:val="Упомянуть1"/>
    <w:basedOn w:val="a0"/>
    <w:uiPriority w:val="99"/>
    <w:semiHidden/>
    <w:unhideWhenUsed/>
    <w:rsid w:val="00157EA1"/>
    <w:rPr>
      <w:color w:val="2B579A"/>
      <w:shd w:val="clear" w:color="auto" w:fill="E6E6E6"/>
    </w:rPr>
  </w:style>
  <w:style w:type="paragraph" w:customStyle="1" w:styleId="ConsPlusNormal">
    <w:name w:val="ConsPlusNormal"/>
    <w:rsid w:val="0030318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E6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E62B2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845B7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45B7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styleId="ac">
    <w:name w:val="Unresolved Mention"/>
    <w:basedOn w:val="a0"/>
    <w:uiPriority w:val="99"/>
    <w:semiHidden/>
    <w:unhideWhenUsed/>
    <w:rsid w:val="00EB01F5"/>
    <w:rPr>
      <w:color w:val="605E5C"/>
      <w:shd w:val="clear" w:color="auto" w:fill="E1DFDD"/>
    </w:rPr>
  </w:style>
  <w:style w:type="paragraph" w:customStyle="1" w:styleId="Standard">
    <w:name w:val="Standard"/>
    <w:rsid w:val="00F61E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6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9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Tarin</dc:creator>
  <cp:lastModifiedBy>Раиса Тарина</cp:lastModifiedBy>
  <cp:revision>3</cp:revision>
  <cp:lastPrinted>2021-05-11T12:45:00Z</cp:lastPrinted>
  <dcterms:created xsi:type="dcterms:W3CDTF">2021-07-25T19:37:00Z</dcterms:created>
  <dcterms:modified xsi:type="dcterms:W3CDTF">2021-07-25T19:44:00Z</dcterms:modified>
</cp:coreProperties>
</file>